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9F39B" w14:textId="0CC8692F" w:rsidR="001E12CF" w:rsidRPr="001E12CF" w:rsidRDefault="001E12CF" w:rsidP="00EA3202">
      <w:pPr>
        <w:pStyle w:val="NoSpacing"/>
        <w:rPr>
          <w:b/>
          <w:bCs/>
          <w:sz w:val="28"/>
          <w:szCs w:val="28"/>
          <w:u w:val="single"/>
        </w:rPr>
      </w:pPr>
      <w:bookmarkStart w:id="0" w:name="_GoBack"/>
      <w:bookmarkEnd w:id="0"/>
      <w:r w:rsidRPr="001E12CF">
        <w:rPr>
          <w:b/>
          <w:bCs/>
          <w:sz w:val="28"/>
          <w:szCs w:val="28"/>
          <w:u w:val="single"/>
        </w:rPr>
        <w:t xml:space="preserve">White House and Congress </w:t>
      </w:r>
      <w:r w:rsidR="008B2915">
        <w:rPr>
          <w:b/>
          <w:bCs/>
          <w:sz w:val="28"/>
          <w:szCs w:val="28"/>
          <w:u w:val="single"/>
        </w:rPr>
        <w:t>Reach</w:t>
      </w:r>
      <w:r w:rsidRPr="001E12CF">
        <w:rPr>
          <w:b/>
          <w:bCs/>
          <w:sz w:val="28"/>
          <w:szCs w:val="28"/>
          <w:u w:val="single"/>
        </w:rPr>
        <w:t xml:space="preserve"> Deal on Coronavirus Stimulus Relief Package</w:t>
      </w:r>
    </w:p>
    <w:p w14:paraId="6E328821" w14:textId="0AD103E5" w:rsidR="001E12CF" w:rsidRDefault="001E12CF" w:rsidP="00EA3202">
      <w:pPr>
        <w:pStyle w:val="NoSpacing"/>
        <w:rPr>
          <w:sz w:val="24"/>
          <w:szCs w:val="24"/>
        </w:rPr>
      </w:pPr>
    </w:p>
    <w:p w14:paraId="0F8F3200" w14:textId="11882678" w:rsidR="001E12CF" w:rsidRPr="000A797F" w:rsidRDefault="001E12CF" w:rsidP="00EA3202">
      <w:pPr>
        <w:pStyle w:val="NoSpacing"/>
        <w:rPr>
          <w:rFonts w:cstheme="minorHAnsi"/>
          <w:sz w:val="24"/>
          <w:szCs w:val="24"/>
        </w:rPr>
      </w:pPr>
      <w:r>
        <w:rPr>
          <w:sz w:val="24"/>
          <w:szCs w:val="24"/>
        </w:rPr>
        <w:t xml:space="preserve">The first two phases of coronavirus (COVID-19) federal packages were passed without a hitch. The same cannot be said about Phase 3. After days of intense negotiations, the White House and Congress </w:t>
      </w:r>
      <w:r w:rsidR="008B2915">
        <w:rPr>
          <w:sz w:val="24"/>
          <w:szCs w:val="24"/>
        </w:rPr>
        <w:t xml:space="preserve">have agreed on </w:t>
      </w:r>
      <w:r>
        <w:rPr>
          <w:sz w:val="24"/>
          <w:szCs w:val="24"/>
        </w:rPr>
        <w:t>a bipartisan deal</w:t>
      </w:r>
      <w:r w:rsidR="00B81917">
        <w:rPr>
          <w:sz w:val="24"/>
          <w:szCs w:val="24"/>
        </w:rPr>
        <w:t xml:space="preserve"> known as the Coronavirus Aid, Relief, and Economic Security (CARES) Act. The recently passed legislation is</w:t>
      </w:r>
      <w:r>
        <w:rPr>
          <w:sz w:val="24"/>
          <w:szCs w:val="24"/>
        </w:rPr>
        <w:t xml:space="preserve"> a $2</w:t>
      </w:r>
      <w:r w:rsidR="00B81917">
        <w:rPr>
          <w:sz w:val="24"/>
          <w:szCs w:val="24"/>
        </w:rPr>
        <w:t>.2</w:t>
      </w:r>
      <w:r>
        <w:rPr>
          <w:sz w:val="24"/>
          <w:szCs w:val="24"/>
        </w:rPr>
        <w:t xml:space="preserve"> trillion stimulus </w:t>
      </w:r>
      <w:r w:rsidRPr="000A797F">
        <w:rPr>
          <w:rFonts w:cstheme="minorHAnsi"/>
          <w:sz w:val="24"/>
          <w:szCs w:val="24"/>
        </w:rPr>
        <w:t>package designed to ease the economic impact of the COVID-19 pandemic.</w:t>
      </w:r>
      <w:r w:rsidR="008B2915" w:rsidRPr="000A797F">
        <w:rPr>
          <w:rFonts w:cstheme="minorHAnsi"/>
          <w:sz w:val="24"/>
          <w:szCs w:val="24"/>
        </w:rPr>
        <w:t xml:space="preserve"> </w:t>
      </w:r>
      <w:r w:rsidR="00B81917" w:rsidRPr="000A797F">
        <w:rPr>
          <w:rFonts w:cstheme="minorHAnsi"/>
          <w:sz w:val="24"/>
          <w:szCs w:val="24"/>
        </w:rPr>
        <w:t xml:space="preserve">This article provides preliminary details of the legislation and </w:t>
      </w:r>
      <w:r w:rsidR="00A54CC5">
        <w:rPr>
          <w:rFonts w:cstheme="minorHAnsi"/>
          <w:sz w:val="24"/>
          <w:szCs w:val="24"/>
        </w:rPr>
        <w:t>any</w:t>
      </w:r>
      <w:r w:rsidR="00B81917" w:rsidRPr="000A797F">
        <w:rPr>
          <w:rFonts w:cstheme="minorHAnsi"/>
          <w:sz w:val="24"/>
          <w:szCs w:val="24"/>
        </w:rPr>
        <w:t xml:space="preserve"> changes and additional information will be updated on the </w:t>
      </w:r>
      <w:r w:rsidR="00BB13FD">
        <w:rPr>
          <w:rFonts w:cstheme="minorHAnsi"/>
          <w:sz w:val="24"/>
          <w:szCs w:val="24"/>
        </w:rPr>
        <w:t>IAMIC</w:t>
      </w:r>
      <w:r w:rsidR="00B81917" w:rsidRPr="000A797F">
        <w:rPr>
          <w:rFonts w:cstheme="minorHAnsi"/>
          <w:sz w:val="24"/>
          <w:szCs w:val="24"/>
        </w:rPr>
        <w:t xml:space="preserve"> website</w:t>
      </w:r>
      <w:r w:rsidR="00BB13FD">
        <w:rPr>
          <w:rFonts w:cstheme="minorHAnsi"/>
          <w:sz w:val="24"/>
          <w:szCs w:val="24"/>
        </w:rPr>
        <w:t xml:space="preserve"> at www.iamic.org</w:t>
      </w:r>
      <w:r w:rsidR="00B81917" w:rsidRPr="000A797F">
        <w:rPr>
          <w:rFonts w:cstheme="minorHAnsi"/>
          <w:sz w:val="24"/>
          <w:szCs w:val="24"/>
        </w:rPr>
        <w:t>.</w:t>
      </w:r>
    </w:p>
    <w:p w14:paraId="497A9BE0" w14:textId="7FBAC6E0" w:rsidR="00B81917" w:rsidRPr="000A797F" w:rsidRDefault="00B81917" w:rsidP="00EA3202">
      <w:pPr>
        <w:pStyle w:val="NoSpacing"/>
        <w:rPr>
          <w:rFonts w:cstheme="minorHAnsi"/>
          <w:sz w:val="24"/>
          <w:szCs w:val="24"/>
        </w:rPr>
      </w:pPr>
    </w:p>
    <w:p w14:paraId="3B6C6BCC" w14:textId="24CB9668" w:rsidR="00B81917" w:rsidRPr="000A797F" w:rsidRDefault="00B81917" w:rsidP="00EA3202">
      <w:pPr>
        <w:pStyle w:val="NoSpacing"/>
        <w:rPr>
          <w:rFonts w:cstheme="minorHAnsi"/>
          <w:sz w:val="24"/>
          <w:szCs w:val="24"/>
        </w:rPr>
      </w:pPr>
      <w:r w:rsidRPr="000A797F">
        <w:rPr>
          <w:rFonts w:cstheme="minorHAnsi"/>
          <w:sz w:val="24"/>
          <w:szCs w:val="24"/>
        </w:rPr>
        <w:t>The legislation focuses on four urgent priorities to deliver aid to small businesses to avoid insolvencies and to keep paychecks flowing, provide recovery checks and unemployment insurance directly to the American people, appropriate additional funding and resources for the healthcare fight against COVID-19, and stabilize key industries to prevent mass layoffs.</w:t>
      </w:r>
    </w:p>
    <w:p w14:paraId="63248361" w14:textId="2CDE3DE1" w:rsidR="001E12CF" w:rsidRPr="000A797F" w:rsidRDefault="000A797F" w:rsidP="000A797F">
      <w:pPr>
        <w:pStyle w:val="NormalWeb"/>
        <w:rPr>
          <w:rFonts w:asciiTheme="minorHAnsi" w:hAnsiTheme="minorHAnsi" w:cstheme="minorHAnsi"/>
        </w:rPr>
      </w:pPr>
      <w:r w:rsidRPr="000A797F">
        <w:rPr>
          <w:rFonts w:asciiTheme="minorHAnsi" w:hAnsiTheme="minorHAnsi" w:cstheme="minorHAnsi"/>
        </w:rPr>
        <w:t xml:space="preserve">The legislation provides recovery </w:t>
      </w:r>
      <w:r w:rsidR="008B2915" w:rsidRPr="000A797F">
        <w:rPr>
          <w:rFonts w:asciiTheme="minorHAnsi" w:hAnsiTheme="minorHAnsi" w:cstheme="minorHAnsi"/>
        </w:rPr>
        <w:t>checks</w:t>
      </w:r>
      <w:r w:rsidRPr="000A797F">
        <w:rPr>
          <w:rFonts w:asciiTheme="minorHAnsi" w:hAnsiTheme="minorHAnsi" w:cstheme="minorHAnsi"/>
        </w:rPr>
        <w:t xml:space="preserve"> to most taxpayers</w:t>
      </w:r>
      <w:r w:rsidR="008B2915" w:rsidRPr="000A797F">
        <w:rPr>
          <w:rFonts w:asciiTheme="minorHAnsi" w:hAnsiTheme="minorHAnsi" w:cstheme="minorHAnsi"/>
        </w:rPr>
        <w:t>,</w:t>
      </w:r>
      <w:r w:rsidRPr="000A797F">
        <w:rPr>
          <w:rFonts w:asciiTheme="minorHAnsi" w:hAnsiTheme="minorHAnsi" w:cstheme="minorHAnsi"/>
        </w:rPr>
        <w:t xml:space="preserve"> providing cash immediately to individuals and families.</w:t>
      </w:r>
      <w:r w:rsidR="008B2915" w:rsidRPr="000A797F">
        <w:rPr>
          <w:rFonts w:asciiTheme="minorHAnsi" w:hAnsiTheme="minorHAnsi" w:cstheme="minorHAnsi"/>
        </w:rPr>
        <w:t xml:space="preserve"> </w:t>
      </w:r>
      <w:r w:rsidRPr="000A797F">
        <w:rPr>
          <w:rFonts w:asciiTheme="minorHAnsi" w:hAnsiTheme="minorHAnsi" w:cstheme="minorHAnsi"/>
        </w:rPr>
        <w:t>Individuals will receive checks up to</w:t>
      </w:r>
      <w:r w:rsidR="008B2915" w:rsidRPr="000A797F">
        <w:rPr>
          <w:rFonts w:asciiTheme="minorHAnsi" w:hAnsiTheme="minorHAnsi" w:cstheme="minorHAnsi"/>
        </w:rPr>
        <w:t xml:space="preserve"> </w:t>
      </w:r>
      <w:r w:rsidR="00EA1AE7" w:rsidRPr="000A797F">
        <w:rPr>
          <w:rFonts w:asciiTheme="minorHAnsi" w:hAnsiTheme="minorHAnsi" w:cstheme="minorHAnsi"/>
        </w:rPr>
        <w:t xml:space="preserve">$1,200 per adult making up to $75,000 a year, and $2,400 for a married couple making up to $150,000, with $500 payments per child. </w:t>
      </w:r>
      <w:r w:rsidRPr="000A797F">
        <w:rPr>
          <w:rFonts w:asciiTheme="minorHAnsi" w:hAnsiTheme="minorHAnsi" w:cstheme="minorHAnsi"/>
        </w:rPr>
        <w:t xml:space="preserve">Eligibility for recovery checks is reduced starting at $75,000 in 2018 income for individuals and $150,000 in 2018 income for joint filers. Individuals with 2018 income exceeding $99,000 and joint filers with 2018 income exceeding $198,000 are ineligible. </w:t>
      </w:r>
    </w:p>
    <w:p w14:paraId="5BDFE363" w14:textId="1129730E" w:rsidR="00EE4ED3" w:rsidRPr="000A797F" w:rsidRDefault="00EA1AE7" w:rsidP="00EA3202">
      <w:pPr>
        <w:pStyle w:val="NoSpacing"/>
        <w:rPr>
          <w:rFonts w:cstheme="minorHAnsi"/>
          <w:sz w:val="24"/>
          <w:szCs w:val="24"/>
        </w:rPr>
      </w:pPr>
      <w:r w:rsidRPr="000A797F">
        <w:rPr>
          <w:rFonts w:cstheme="minorHAnsi"/>
          <w:sz w:val="24"/>
          <w:szCs w:val="24"/>
        </w:rPr>
        <w:t xml:space="preserve">The bill </w:t>
      </w:r>
      <w:r w:rsidR="000A797F">
        <w:rPr>
          <w:rFonts w:cstheme="minorHAnsi"/>
          <w:sz w:val="24"/>
          <w:szCs w:val="24"/>
        </w:rPr>
        <w:t>includes $250 billion to</w:t>
      </w:r>
      <w:r w:rsidRPr="000A797F">
        <w:rPr>
          <w:rFonts w:cstheme="minorHAnsi"/>
          <w:sz w:val="24"/>
          <w:szCs w:val="24"/>
        </w:rPr>
        <w:t xml:space="preserve"> expand unemployment benefits by $600</w:t>
      </w:r>
      <w:r w:rsidR="00EE4ED3" w:rsidRPr="000A797F">
        <w:rPr>
          <w:rFonts w:cstheme="minorHAnsi"/>
          <w:sz w:val="24"/>
          <w:szCs w:val="24"/>
        </w:rPr>
        <w:t xml:space="preserve"> </w:t>
      </w:r>
      <w:r w:rsidRPr="000A797F">
        <w:rPr>
          <w:rFonts w:cstheme="minorHAnsi"/>
          <w:sz w:val="24"/>
          <w:szCs w:val="24"/>
        </w:rPr>
        <w:t xml:space="preserve">a week for up to four months. </w:t>
      </w:r>
      <w:r w:rsidR="00BC38A3" w:rsidRPr="000A797F">
        <w:rPr>
          <w:rFonts w:cstheme="minorHAnsi"/>
          <w:sz w:val="24"/>
          <w:szCs w:val="24"/>
        </w:rPr>
        <w:t>The amount</w:t>
      </w:r>
      <w:r w:rsidRPr="000A797F">
        <w:rPr>
          <w:rFonts w:cstheme="minorHAnsi"/>
          <w:sz w:val="24"/>
          <w:szCs w:val="24"/>
        </w:rPr>
        <w:t xml:space="preserve"> is in addition to the state benefit amount and not a replacement of state benefits. </w:t>
      </w:r>
      <w:r w:rsidR="00EE4ED3" w:rsidRPr="000A797F">
        <w:rPr>
          <w:rFonts w:cstheme="minorHAnsi"/>
          <w:sz w:val="24"/>
          <w:szCs w:val="24"/>
        </w:rPr>
        <w:t xml:space="preserve">The unemployment portion of the bill brought out some contention for some Republican Senators. Those concerns were tampered </w:t>
      </w:r>
      <w:r w:rsidR="00BC38A3" w:rsidRPr="000A797F">
        <w:rPr>
          <w:rFonts w:cstheme="minorHAnsi"/>
          <w:sz w:val="24"/>
          <w:szCs w:val="24"/>
        </w:rPr>
        <w:t>down in order to come to a deal.</w:t>
      </w:r>
      <w:r w:rsidR="00EE4ED3" w:rsidRPr="000A797F">
        <w:rPr>
          <w:rFonts w:cstheme="minorHAnsi"/>
          <w:sz w:val="24"/>
          <w:szCs w:val="24"/>
        </w:rPr>
        <w:t xml:space="preserve"> </w:t>
      </w:r>
    </w:p>
    <w:p w14:paraId="5F20AA21" w14:textId="77777777" w:rsidR="00EE4ED3" w:rsidRDefault="00EE4ED3" w:rsidP="00EA3202">
      <w:pPr>
        <w:pStyle w:val="NoSpacing"/>
        <w:rPr>
          <w:sz w:val="24"/>
          <w:szCs w:val="24"/>
        </w:rPr>
      </w:pPr>
    </w:p>
    <w:p w14:paraId="52A5A9D4" w14:textId="37E853A8" w:rsidR="00457B0C" w:rsidRDefault="00EA1AE7" w:rsidP="00EA3202">
      <w:pPr>
        <w:pStyle w:val="NoSpacing"/>
        <w:rPr>
          <w:rFonts w:cstheme="minorHAnsi"/>
          <w:color w:val="111111"/>
          <w:sz w:val="24"/>
          <w:szCs w:val="24"/>
          <w:shd w:val="clear" w:color="auto" w:fill="FFFFFF"/>
        </w:rPr>
      </w:pPr>
      <w:r>
        <w:rPr>
          <w:sz w:val="24"/>
          <w:szCs w:val="24"/>
        </w:rPr>
        <w:t xml:space="preserve">The </w:t>
      </w:r>
      <w:r w:rsidR="00EE4ED3">
        <w:rPr>
          <w:sz w:val="24"/>
          <w:szCs w:val="24"/>
        </w:rPr>
        <w:t>new federal stimulus relief bill</w:t>
      </w:r>
      <w:r>
        <w:rPr>
          <w:sz w:val="24"/>
          <w:szCs w:val="24"/>
        </w:rPr>
        <w:t xml:space="preserve"> provides a $3</w:t>
      </w:r>
      <w:r w:rsidR="00A54CC5">
        <w:rPr>
          <w:sz w:val="24"/>
          <w:szCs w:val="24"/>
        </w:rPr>
        <w:t>7</w:t>
      </w:r>
      <w:r>
        <w:rPr>
          <w:sz w:val="24"/>
          <w:szCs w:val="24"/>
        </w:rPr>
        <w:t xml:space="preserve">7 billion program for small businesses to </w:t>
      </w:r>
      <w:r w:rsidR="00A54CC5">
        <w:rPr>
          <w:sz w:val="24"/>
          <w:szCs w:val="24"/>
        </w:rPr>
        <w:t>help prevent people from losing their jobs and small businesses from going under due to the economic loss caused by the pandemic</w:t>
      </w:r>
      <w:r>
        <w:rPr>
          <w:sz w:val="24"/>
          <w:szCs w:val="24"/>
        </w:rPr>
        <w:t xml:space="preserve">. </w:t>
      </w:r>
      <w:r w:rsidR="00A54CC5">
        <w:rPr>
          <w:rFonts w:cstheme="minorHAnsi"/>
          <w:color w:val="111111"/>
          <w:sz w:val="24"/>
          <w:szCs w:val="24"/>
          <w:shd w:val="clear" w:color="auto" w:fill="FFFFFF"/>
        </w:rPr>
        <w:t xml:space="preserve">The Paycheck Prevention Program would provide </w:t>
      </w:r>
      <w:r w:rsidR="000D1FF5">
        <w:rPr>
          <w:rFonts w:cstheme="minorHAnsi"/>
          <w:color w:val="111111"/>
          <w:sz w:val="24"/>
          <w:szCs w:val="24"/>
          <w:shd w:val="clear" w:color="auto" w:fill="FFFFFF"/>
        </w:rPr>
        <w:t>eight</w:t>
      </w:r>
      <w:r w:rsidR="00A54CC5">
        <w:rPr>
          <w:rFonts w:cstheme="minorHAnsi"/>
          <w:color w:val="111111"/>
          <w:sz w:val="24"/>
          <w:szCs w:val="24"/>
          <w:shd w:val="clear" w:color="auto" w:fill="FFFFFF"/>
        </w:rPr>
        <w:t xml:space="preserve"> weeks of cash-flow assistance through 100% federally guaranteed loans to small employers who maintain their payroll during this emergency. </w:t>
      </w:r>
      <w:r w:rsidR="000D1FF5">
        <w:rPr>
          <w:rFonts w:cstheme="minorHAnsi"/>
          <w:color w:val="111111"/>
          <w:sz w:val="24"/>
          <w:szCs w:val="24"/>
          <w:shd w:val="clear" w:color="auto" w:fill="FFFFFF"/>
        </w:rPr>
        <w:t>If the employer maintained its payroll, then a portion of the loan can be used for payroll costs, interest on mortgage obligations, rent, and utilities would be forgiven, which would help workers to remain employed and affected small businesses and the economy to recover faster.</w:t>
      </w:r>
    </w:p>
    <w:p w14:paraId="66DE32AA" w14:textId="754A8D67" w:rsidR="000D1FF5" w:rsidRDefault="000D1FF5" w:rsidP="00EA3202">
      <w:pPr>
        <w:pStyle w:val="NoSpacing"/>
        <w:rPr>
          <w:rFonts w:cstheme="minorHAnsi"/>
          <w:color w:val="111111"/>
          <w:sz w:val="24"/>
          <w:szCs w:val="24"/>
          <w:shd w:val="clear" w:color="auto" w:fill="FFFFFF"/>
        </w:rPr>
      </w:pPr>
    </w:p>
    <w:p w14:paraId="481FACF7" w14:textId="4D192016" w:rsidR="000D1FF5" w:rsidRDefault="000D1FF5" w:rsidP="00EA3202">
      <w:pPr>
        <w:pStyle w:val="NoSpacing"/>
        <w:rPr>
          <w:rFonts w:cstheme="minorHAnsi"/>
          <w:color w:val="111111"/>
          <w:sz w:val="24"/>
          <w:szCs w:val="24"/>
          <w:shd w:val="clear" w:color="auto" w:fill="FFFFFF"/>
        </w:rPr>
      </w:pPr>
      <w:r>
        <w:rPr>
          <w:rFonts w:cstheme="minorHAnsi"/>
          <w:color w:val="111111"/>
          <w:sz w:val="24"/>
          <w:szCs w:val="24"/>
          <w:shd w:val="clear" w:color="auto" w:fill="FFFFFF"/>
        </w:rPr>
        <w:t>Small employers with 500 employees or fewer, as well as those that meet the current Small Business Administration (SBA) size standards are eligible for the Paycheck Prevention Program. The program is also available to self-employed individuals and “gig economy” individuals, and certain nonprofits, including 501(c)(3) organizations and 501(c)(19) veteran organizations, and tribal business concerns with under 500 employees. Loans for small business would cover salary, wages, and benefits, worth 250% of an employer’s monthly payroll, with a maximum of $10 million.</w:t>
      </w:r>
      <w:r w:rsidR="00D55547">
        <w:rPr>
          <w:rFonts w:cstheme="minorHAnsi"/>
          <w:color w:val="111111"/>
          <w:sz w:val="24"/>
          <w:szCs w:val="24"/>
          <w:shd w:val="clear" w:color="auto" w:fill="FFFFFF"/>
        </w:rPr>
        <w:t xml:space="preserve"> Any business that accepts a loan is not eligible for payroll tax deferral.</w:t>
      </w:r>
    </w:p>
    <w:p w14:paraId="3BC5323E" w14:textId="77777777" w:rsidR="000D1FF5" w:rsidRPr="000D1FF5" w:rsidRDefault="000D1FF5" w:rsidP="00EA3202">
      <w:pPr>
        <w:pStyle w:val="NoSpacing"/>
        <w:rPr>
          <w:rFonts w:cstheme="minorHAnsi"/>
          <w:color w:val="111111"/>
          <w:sz w:val="24"/>
          <w:szCs w:val="24"/>
          <w:shd w:val="clear" w:color="auto" w:fill="FFFFFF"/>
        </w:rPr>
      </w:pPr>
    </w:p>
    <w:p w14:paraId="1E7ED535" w14:textId="58EFF246" w:rsidR="00546B13" w:rsidRDefault="00457B0C" w:rsidP="00EA3202">
      <w:pPr>
        <w:pStyle w:val="NoSpacing"/>
        <w:rPr>
          <w:sz w:val="24"/>
          <w:szCs w:val="24"/>
        </w:rPr>
      </w:pPr>
      <w:r>
        <w:rPr>
          <w:sz w:val="24"/>
          <w:szCs w:val="24"/>
        </w:rPr>
        <w:lastRenderedPageBreak/>
        <w:t>Speaking of payroll tax deferral,</w:t>
      </w:r>
      <w:r w:rsidR="00546B13">
        <w:rPr>
          <w:sz w:val="24"/>
          <w:szCs w:val="24"/>
        </w:rPr>
        <w:t xml:space="preserve"> the </w:t>
      </w:r>
      <w:r>
        <w:rPr>
          <w:sz w:val="24"/>
          <w:szCs w:val="24"/>
        </w:rPr>
        <w:t>bill allows</w:t>
      </w:r>
      <w:r w:rsidR="00546B13">
        <w:rPr>
          <w:sz w:val="24"/>
          <w:szCs w:val="24"/>
        </w:rPr>
        <w:t xml:space="preserve"> employers </w:t>
      </w:r>
      <w:r>
        <w:rPr>
          <w:sz w:val="24"/>
          <w:szCs w:val="24"/>
        </w:rPr>
        <w:t>who</w:t>
      </w:r>
      <w:r w:rsidR="00546B13">
        <w:rPr>
          <w:sz w:val="24"/>
          <w:szCs w:val="24"/>
        </w:rPr>
        <w:t xml:space="preserve"> continue</w:t>
      </w:r>
      <w:r>
        <w:rPr>
          <w:sz w:val="24"/>
          <w:szCs w:val="24"/>
        </w:rPr>
        <w:t>d</w:t>
      </w:r>
      <w:r w:rsidR="00546B13">
        <w:rPr>
          <w:sz w:val="24"/>
          <w:szCs w:val="24"/>
        </w:rPr>
        <w:t xml:space="preserve"> to employ workers during the </w:t>
      </w:r>
      <w:r>
        <w:rPr>
          <w:sz w:val="24"/>
          <w:szCs w:val="24"/>
        </w:rPr>
        <w:t>COVID-19</w:t>
      </w:r>
      <w:r w:rsidR="00546B13">
        <w:rPr>
          <w:sz w:val="24"/>
          <w:szCs w:val="24"/>
        </w:rPr>
        <w:t xml:space="preserve"> </w:t>
      </w:r>
      <w:r>
        <w:rPr>
          <w:sz w:val="24"/>
          <w:szCs w:val="24"/>
        </w:rPr>
        <w:t>pandemic</w:t>
      </w:r>
      <w:r w:rsidR="00546B13">
        <w:rPr>
          <w:sz w:val="24"/>
          <w:szCs w:val="24"/>
        </w:rPr>
        <w:t xml:space="preserve"> would be </w:t>
      </w:r>
      <w:r>
        <w:rPr>
          <w:sz w:val="24"/>
          <w:szCs w:val="24"/>
        </w:rPr>
        <w:t>eligible</w:t>
      </w:r>
      <w:r w:rsidR="00546B13">
        <w:rPr>
          <w:sz w:val="24"/>
          <w:szCs w:val="24"/>
        </w:rPr>
        <w:t xml:space="preserve"> to defer paying payroll taxes thr</w:t>
      </w:r>
      <w:r w:rsidR="008B2915">
        <w:rPr>
          <w:sz w:val="24"/>
          <w:szCs w:val="24"/>
        </w:rPr>
        <w:t>ough</w:t>
      </w:r>
      <w:r w:rsidR="00546B13">
        <w:rPr>
          <w:sz w:val="24"/>
          <w:szCs w:val="24"/>
        </w:rPr>
        <w:t xml:space="preserve"> 2020. </w:t>
      </w:r>
      <w:r>
        <w:rPr>
          <w:sz w:val="24"/>
          <w:szCs w:val="24"/>
        </w:rPr>
        <w:t>Employers</w:t>
      </w:r>
      <w:r w:rsidR="00546B13">
        <w:rPr>
          <w:sz w:val="24"/>
          <w:szCs w:val="24"/>
        </w:rPr>
        <w:t xml:space="preserve"> would have to </w:t>
      </w:r>
      <w:r w:rsidR="004E6621">
        <w:rPr>
          <w:sz w:val="24"/>
          <w:szCs w:val="24"/>
        </w:rPr>
        <w:t>re</w:t>
      </w:r>
      <w:r w:rsidR="00546B13">
        <w:rPr>
          <w:sz w:val="24"/>
          <w:szCs w:val="24"/>
        </w:rPr>
        <w:t xml:space="preserve">pay 50% of the 2020 amounts in 2021 and the remaining 50% in 2022.  </w:t>
      </w:r>
      <w:r>
        <w:rPr>
          <w:sz w:val="24"/>
          <w:szCs w:val="24"/>
        </w:rPr>
        <w:t>Taxes would still need to be paid, and as I stated previously, businesses who utilized the federal small business loan</w:t>
      </w:r>
      <w:r w:rsidR="00BB0239">
        <w:rPr>
          <w:sz w:val="24"/>
          <w:szCs w:val="24"/>
        </w:rPr>
        <w:t xml:space="preserve"> program would not be eligible for the payroll tax deferral. </w:t>
      </w:r>
    </w:p>
    <w:p w14:paraId="7257FE99" w14:textId="34CF2A7F" w:rsidR="000336BD" w:rsidRPr="00E60900" w:rsidRDefault="000336BD" w:rsidP="00EA3202">
      <w:pPr>
        <w:pStyle w:val="NoSpacing"/>
        <w:rPr>
          <w:sz w:val="24"/>
          <w:szCs w:val="24"/>
        </w:rPr>
      </w:pPr>
    </w:p>
    <w:p w14:paraId="45263835" w14:textId="45A65509" w:rsidR="00EA3202" w:rsidRDefault="00D55547" w:rsidP="00EA3202">
      <w:pPr>
        <w:pStyle w:val="NoSpacing"/>
        <w:rPr>
          <w:sz w:val="24"/>
          <w:szCs w:val="24"/>
        </w:rPr>
      </w:pPr>
      <w:r>
        <w:rPr>
          <w:sz w:val="24"/>
          <w:szCs w:val="24"/>
        </w:rPr>
        <w:t>The legislation also</w:t>
      </w:r>
      <w:r w:rsidR="000336BD" w:rsidRPr="00E60900">
        <w:rPr>
          <w:sz w:val="24"/>
          <w:szCs w:val="24"/>
        </w:rPr>
        <w:t xml:space="preserve"> </w:t>
      </w:r>
      <w:r>
        <w:rPr>
          <w:sz w:val="24"/>
          <w:szCs w:val="24"/>
        </w:rPr>
        <w:t xml:space="preserve">postpones </w:t>
      </w:r>
      <w:r w:rsidR="000336BD" w:rsidRPr="00E60900">
        <w:rPr>
          <w:sz w:val="24"/>
          <w:szCs w:val="24"/>
        </w:rPr>
        <w:t>the filing of tax returns and payment of those taxes from April</w:t>
      </w:r>
      <w:r>
        <w:rPr>
          <w:sz w:val="24"/>
          <w:szCs w:val="24"/>
        </w:rPr>
        <w:t xml:space="preserve"> 15, </w:t>
      </w:r>
      <w:r w:rsidR="000336BD" w:rsidRPr="00E60900">
        <w:rPr>
          <w:sz w:val="24"/>
          <w:szCs w:val="24"/>
        </w:rPr>
        <w:t>2020 until July 1</w:t>
      </w:r>
      <w:r>
        <w:rPr>
          <w:sz w:val="24"/>
          <w:szCs w:val="24"/>
        </w:rPr>
        <w:t>5,</w:t>
      </w:r>
      <w:r w:rsidR="000336BD" w:rsidRPr="00E60900">
        <w:rPr>
          <w:sz w:val="24"/>
          <w:szCs w:val="24"/>
        </w:rPr>
        <w:t xml:space="preserve"> 2020. The includes all individual filers as well as corporate entities that file </w:t>
      </w:r>
      <w:r>
        <w:rPr>
          <w:sz w:val="24"/>
          <w:szCs w:val="24"/>
        </w:rPr>
        <w:t>F</w:t>
      </w:r>
      <w:r w:rsidR="000336BD" w:rsidRPr="00E60900">
        <w:rPr>
          <w:sz w:val="24"/>
          <w:szCs w:val="24"/>
        </w:rPr>
        <w:t xml:space="preserve">orm 1120. </w:t>
      </w:r>
      <w:r>
        <w:rPr>
          <w:sz w:val="24"/>
          <w:szCs w:val="24"/>
        </w:rPr>
        <w:t>The legislation also allows individuals required to make estimated</w:t>
      </w:r>
      <w:r w:rsidR="000336BD" w:rsidRPr="00E60900">
        <w:rPr>
          <w:sz w:val="24"/>
          <w:szCs w:val="24"/>
        </w:rPr>
        <w:t xml:space="preserve"> </w:t>
      </w:r>
      <w:r>
        <w:rPr>
          <w:sz w:val="24"/>
          <w:szCs w:val="24"/>
        </w:rPr>
        <w:t xml:space="preserve">payments to postpone them </w:t>
      </w:r>
      <w:r w:rsidR="000336BD" w:rsidRPr="00E60900">
        <w:rPr>
          <w:sz w:val="24"/>
          <w:szCs w:val="24"/>
        </w:rPr>
        <w:t xml:space="preserve">until </w:t>
      </w:r>
      <w:r>
        <w:rPr>
          <w:sz w:val="24"/>
          <w:szCs w:val="24"/>
        </w:rPr>
        <w:t>October</w:t>
      </w:r>
      <w:r w:rsidR="000336BD" w:rsidRPr="00E60900">
        <w:rPr>
          <w:sz w:val="24"/>
          <w:szCs w:val="24"/>
        </w:rPr>
        <w:t xml:space="preserve"> 15, 2020. </w:t>
      </w:r>
      <w:r>
        <w:rPr>
          <w:sz w:val="24"/>
          <w:szCs w:val="24"/>
        </w:rPr>
        <w:t>In late March</w:t>
      </w:r>
      <w:r w:rsidR="00A22909">
        <w:rPr>
          <w:sz w:val="24"/>
          <w:szCs w:val="24"/>
        </w:rPr>
        <w:t xml:space="preserve">, Illinois </w:t>
      </w:r>
      <w:r>
        <w:rPr>
          <w:sz w:val="24"/>
          <w:szCs w:val="24"/>
        </w:rPr>
        <w:t>also</w:t>
      </w:r>
      <w:r w:rsidR="00A22909">
        <w:rPr>
          <w:sz w:val="24"/>
          <w:szCs w:val="24"/>
        </w:rPr>
        <w:t xml:space="preserve"> extended the filing and payment of taxes</w:t>
      </w:r>
      <w:r>
        <w:rPr>
          <w:sz w:val="24"/>
          <w:szCs w:val="24"/>
        </w:rPr>
        <w:t xml:space="preserve"> to July 15, 2020</w:t>
      </w:r>
      <w:r w:rsidR="00A22909">
        <w:rPr>
          <w:sz w:val="24"/>
          <w:szCs w:val="24"/>
        </w:rPr>
        <w:t>.</w:t>
      </w:r>
      <w:r w:rsidR="00C34F6C">
        <w:rPr>
          <w:sz w:val="24"/>
          <w:szCs w:val="24"/>
        </w:rPr>
        <w:t xml:space="preserve"> However, 2020 Illinois estimated taxes due April 15, 2020 still need to be made.</w:t>
      </w:r>
    </w:p>
    <w:p w14:paraId="19191862" w14:textId="72C92078" w:rsidR="00D55547" w:rsidRDefault="00D55547" w:rsidP="00EA3202">
      <w:pPr>
        <w:pStyle w:val="NoSpacing"/>
        <w:rPr>
          <w:sz w:val="24"/>
          <w:szCs w:val="24"/>
        </w:rPr>
      </w:pPr>
    </w:p>
    <w:p w14:paraId="28EF96A1" w14:textId="4E5FC23D" w:rsidR="00D55547" w:rsidRDefault="00D55547" w:rsidP="00EA3202">
      <w:pPr>
        <w:pStyle w:val="NoSpacing"/>
        <w:rPr>
          <w:sz w:val="24"/>
          <w:szCs w:val="24"/>
        </w:rPr>
      </w:pPr>
      <w:r>
        <w:rPr>
          <w:sz w:val="24"/>
          <w:szCs w:val="24"/>
        </w:rPr>
        <w:t xml:space="preserve">The CARES Act also includes funding to support America’s </w:t>
      </w:r>
      <w:r w:rsidR="004A75A8">
        <w:rPr>
          <w:sz w:val="24"/>
          <w:szCs w:val="24"/>
        </w:rPr>
        <w:t xml:space="preserve">healthcare system in the fight against COVID-19. $242 billion would be set aside in additional emergency funding to fight the virus and shore up for safety net programs. Funding will go to increase supply of drugs and equipment, including ventilators and masks, increased hiring for vital health care jobs during the crisis, speeding up the development of a vaccine, treatments, and faster diagnosis. The legislation will make all COVID-19 tests free and requires private insurance plans to cover COVID-19 treatments and vaccines. </w:t>
      </w:r>
    </w:p>
    <w:p w14:paraId="4AAB833D" w14:textId="30D69646" w:rsidR="004A75A8" w:rsidRDefault="004A75A8" w:rsidP="00EA3202">
      <w:pPr>
        <w:pStyle w:val="NoSpacing"/>
        <w:rPr>
          <w:sz w:val="24"/>
          <w:szCs w:val="24"/>
        </w:rPr>
      </w:pPr>
    </w:p>
    <w:p w14:paraId="19C4190B" w14:textId="31FC53E2" w:rsidR="00C30EA1" w:rsidRPr="00EA3202" w:rsidRDefault="004A75A8" w:rsidP="00EA3202">
      <w:pPr>
        <w:pStyle w:val="NoSpacing"/>
        <w:rPr>
          <w:sz w:val="24"/>
          <w:szCs w:val="24"/>
        </w:rPr>
      </w:pPr>
      <w:r>
        <w:rPr>
          <w:sz w:val="24"/>
          <w:szCs w:val="24"/>
        </w:rPr>
        <w:t>The CARES Act also sets up the Exchange Stabilization Fund through the U.S. Treasury Department to address the severely distressed industries in order to stabilize the economy. The legislation will inject $500 billion into the account, $425 billion of which will be used for loans and guarantees to support credit facilities that will be established by the federal Reserve. Finally, the legislation creates the Coronavirus Relief Fund providing $150</w:t>
      </w:r>
      <w:r w:rsidR="00C30EA1">
        <w:rPr>
          <w:sz w:val="24"/>
          <w:szCs w:val="24"/>
        </w:rPr>
        <w:t xml:space="preserve"> </w:t>
      </w:r>
      <w:r>
        <w:rPr>
          <w:sz w:val="24"/>
          <w:szCs w:val="24"/>
        </w:rPr>
        <w:t xml:space="preserve">billion to States, Territories, </w:t>
      </w:r>
      <w:r w:rsidR="00C30EA1">
        <w:rPr>
          <w:sz w:val="24"/>
          <w:szCs w:val="24"/>
        </w:rPr>
        <w:t xml:space="preserve">and Tribal governments to use for expenditures due to the COVID-19 pandemic and the revenue decline they have endured. $1.24 billion is the minimum for states with relatively small populations. Please don’t forget to visit our website at </w:t>
      </w:r>
      <w:r w:rsidR="00BB13FD">
        <w:rPr>
          <w:sz w:val="24"/>
          <w:szCs w:val="24"/>
        </w:rPr>
        <w:t>iamic</w:t>
      </w:r>
      <w:r w:rsidR="00C30EA1">
        <w:rPr>
          <w:sz w:val="24"/>
          <w:szCs w:val="24"/>
        </w:rPr>
        <w:t>.org for additional information.</w:t>
      </w:r>
    </w:p>
    <w:sectPr w:rsidR="00C30EA1" w:rsidRPr="00EA3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B0CAB"/>
    <w:multiLevelType w:val="multilevel"/>
    <w:tmpl w:val="42E49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02"/>
    <w:rsid w:val="000336BD"/>
    <w:rsid w:val="000552AF"/>
    <w:rsid w:val="000840AA"/>
    <w:rsid w:val="000A797F"/>
    <w:rsid w:val="000D1FF5"/>
    <w:rsid w:val="00103136"/>
    <w:rsid w:val="001E12CF"/>
    <w:rsid w:val="002839EB"/>
    <w:rsid w:val="002A4314"/>
    <w:rsid w:val="00457B0C"/>
    <w:rsid w:val="004A75A8"/>
    <w:rsid w:val="004E6621"/>
    <w:rsid w:val="00546B13"/>
    <w:rsid w:val="007A0A7D"/>
    <w:rsid w:val="008B2915"/>
    <w:rsid w:val="008C4C70"/>
    <w:rsid w:val="00A22909"/>
    <w:rsid w:val="00A54CC5"/>
    <w:rsid w:val="00B72498"/>
    <w:rsid w:val="00B81917"/>
    <w:rsid w:val="00BB0239"/>
    <w:rsid w:val="00BB13FD"/>
    <w:rsid w:val="00BC38A3"/>
    <w:rsid w:val="00C30EA1"/>
    <w:rsid w:val="00C34F6C"/>
    <w:rsid w:val="00D14896"/>
    <w:rsid w:val="00D55547"/>
    <w:rsid w:val="00E60900"/>
    <w:rsid w:val="00EA1AE7"/>
    <w:rsid w:val="00EA3202"/>
    <w:rsid w:val="00EE4ED3"/>
    <w:rsid w:val="00F0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68D0"/>
  <w15:chartTrackingRefBased/>
  <w15:docId w15:val="{FF54CF1E-D6DD-48D3-97DB-5F7CECE2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3202"/>
    <w:pPr>
      <w:spacing w:after="0" w:line="240" w:lineRule="auto"/>
    </w:pPr>
  </w:style>
  <w:style w:type="character" w:styleId="Hyperlink">
    <w:name w:val="Hyperlink"/>
    <w:basedOn w:val="DefaultParagraphFont"/>
    <w:uiPriority w:val="99"/>
    <w:semiHidden/>
    <w:unhideWhenUsed/>
    <w:rsid w:val="000336BD"/>
    <w:rPr>
      <w:color w:val="0000FF"/>
      <w:u w:val="single"/>
    </w:rPr>
  </w:style>
  <w:style w:type="paragraph" w:styleId="NormalWeb">
    <w:name w:val="Normal (Web)"/>
    <w:basedOn w:val="Normal"/>
    <w:uiPriority w:val="99"/>
    <w:unhideWhenUsed/>
    <w:rsid w:val="000A79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61149">
      <w:bodyDiv w:val="1"/>
      <w:marLeft w:val="0"/>
      <w:marRight w:val="0"/>
      <w:marTop w:val="0"/>
      <w:marBottom w:val="0"/>
      <w:divBdr>
        <w:top w:val="none" w:sz="0" w:space="0" w:color="auto"/>
        <w:left w:val="none" w:sz="0" w:space="0" w:color="auto"/>
        <w:bottom w:val="none" w:sz="0" w:space="0" w:color="auto"/>
        <w:right w:val="none" w:sz="0" w:space="0" w:color="auto"/>
      </w:divBdr>
      <w:divsChild>
        <w:div w:id="1054163167">
          <w:marLeft w:val="0"/>
          <w:marRight w:val="0"/>
          <w:marTop w:val="0"/>
          <w:marBottom w:val="0"/>
          <w:divBdr>
            <w:top w:val="none" w:sz="0" w:space="0" w:color="auto"/>
            <w:left w:val="none" w:sz="0" w:space="0" w:color="auto"/>
            <w:bottom w:val="none" w:sz="0" w:space="0" w:color="auto"/>
            <w:right w:val="none" w:sz="0" w:space="0" w:color="auto"/>
          </w:divBdr>
          <w:divsChild>
            <w:div w:id="1665234126">
              <w:marLeft w:val="0"/>
              <w:marRight w:val="0"/>
              <w:marTop w:val="0"/>
              <w:marBottom w:val="0"/>
              <w:divBdr>
                <w:top w:val="none" w:sz="0" w:space="0" w:color="auto"/>
                <w:left w:val="none" w:sz="0" w:space="0" w:color="auto"/>
                <w:bottom w:val="none" w:sz="0" w:space="0" w:color="auto"/>
                <w:right w:val="none" w:sz="0" w:space="0" w:color="auto"/>
              </w:divBdr>
              <w:divsChild>
                <w:div w:id="14741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Kuchar</dc:creator>
  <cp:keywords/>
  <dc:description/>
  <cp:lastModifiedBy>Jackie RAKERS</cp:lastModifiedBy>
  <cp:revision>2</cp:revision>
  <dcterms:created xsi:type="dcterms:W3CDTF">2020-03-27T17:49:00Z</dcterms:created>
  <dcterms:modified xsi:type="dcterms:W3CDTF">2020-03-27T17:49:00Z</dcterms:modified>
</cp:coreProperties>
</file>