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B08D" w14:textId="393E91BD" w:rsidR="00E43C16" w:rsidRDefault="00E43C16" w:rsidP="008F1367">
      <w:pPr>
        <w:pStyle w:val="NormalWeb"/>
        <w:rPr>
          <w:rStyle w:val="Strong"/>
          <w:sz w:val="28"/>
          <w:szCs w:val="28"/>
        </w:rPr>
      </w:pPr>
      <w:r w:rsidRPr="00BB27A5">
        <w:rPr>
          <w:rStyle w:val="Strong"/>
          <w:sz w:val="28"/>
          <w:szCs w:val="28"/>
        </w:rPr>
        <w:t>COVID-19 UPDATE:</w:t>
      </w:r>
    </w:p>
    <w:p w14:paraId="09C1BD93" w14:textId="4210AF18" w:rsidR="00FD113D" w:rsidRPr="00FD113D" w:rsidRDefault="00FD113D" w:rsidP="007D3D83">
      <w:pPr>
        <w:pStyle w:val="NormalWeb"/>
        <w:spacing w:line="247" w:lineRule="auto"/>
      </w:pPr>
      <w:bookmarkStart w:id="0" w:name="_Hlk40693131"/>
      <w:r w:rsidRPr="00FD113D">
        <w:rPr>
          <w:shd w:val="clear" w:color="auto" w:fill="FFFFFF"/>
        </w:rPr>
        <w:t>The Illinois Department of Public Health reported 146 new deaths Tuesday and 1,545 new cases of coronavirus. That’s a total of 98,030 cases, including 4,379 deaths in 100 counties in Illinois. The statewide seven-day rolling positivity rate, May 10-16, is 14 percent.</w:t>
      </w:r>
    </w:p>
    <w:p w14:paraId="78208355" w14:textId="0DDB66D0" w:rsidR="00E43C16" w:rsidRDefault="00DF0F79" w:rsidP="007D3D83">
      <w:pPr>
        <w:pStyle w:val="NormalWeb"/>
        <w:spacing w:line="247" w:lineRule="auto"/>
        <w:rPr>
          <w:rFonts w:asciiTheme="minorHAnsi" w:hAnsiTheme="minorHAnsi" w:cstheme="minorHAnsi"/>
          <w:color w:val="000000"/>
        </w:rPr>
      </w:pPr>
      <w:r>
        <w:rPr>
          <w:rFonts w:asciiTheme="minorHAnsi" w:hAnsiTheme="minorHAnsi" w:cstheme="minorHAnsi"/>
          <w:b/>
          <w:bCs/>
          <w:color w:val="000000"/>
        </w:rPr>
        <w:t>Governor Withdraws Penalties Against Businesses</w:t>
      </w:r>
      <w:r w:rsidR="00D96F76" w:rsidRPr="00E42CFD">
        <w:rPr>
          <w:rFonts w:asciiTheme="minorHAnsi" w:hAnsiTheme="minorHAnsi" w:cstheme="minorHAnsi"/>
          <w:b/>
          <w:bCs/>
          <w:color w:val="000000"/>
        </w:rPr>
        <w:t>:</w:t>
      </w:r>
      <w:r w:rsidR="00D96F76">
        <w:rPr>
          <w:rFonts w:asciiTheme="minorHAnsi" w:hAnsiTheme="minorHAnsi" w:cstheme="minorHAnsi"/>
          <w:color w:val="000000"/>
        </w:rPr>
        <w:t xml:space="preserve">  </w:t>
      </w:r>
      <w:r>
        <w:rPr>
          <w:rFonts w:asciiTheme="minorHAnsi" w:hAnsiTheme="minorHAnsi" w:cstheme="minorHAnsi"/>
          <w:color w:val="000000"/>
        </w:rPr>
        <w:t>This afternoon, after severe push back from employer and business communities, Governor Pritzker withdrew his emergency rule creating a Class A misdemeanor for businesses that are operating in violation of the Executive Order. On Friday, at the direction of the</w:t>
      </w:r>
      <w:r w:rsidR="00E43C16">
        <w:rPr>
          <w:rFonts w:asciiTheme="minorHAnsi" w:hAnsiTheme="minorHAnsi" w:cstheme="minorHAnsi"/>
          <w:color w:val="000000"/>
        </w:rPr>
        <w:t xml:space="preserve"> Pritzker </w:t>
      </w:r>
      <w:r w:rsidR="00D96F76">
        <w:rPr>
          <w:rFonts w:asciiTheme="minorHAnsi" w:hAnsiTheme="minorHAnsi" w:cstheme="minorHAnsi"/>
          <w:color w:val="000000"/>
        </w:rPr>
        <w:t>Administration</w:t>
      </w:r>
      <w:r>
        <w:rPr>
          <w:rFonts w:asciiTheme="minorHAnsi" w:hAnsiTheme="minorHAnsi" w:cstheme="minorHAnsi"/>
          <w:color w:val="000000"/>
        </w:rPr>
        <w:t>, the Illinois Department of Public Health (IDPH)</w:t>
      </w:r>
      <w:r w:rsidR="00E43C16">
        <w:rPr>
          <w:rFonts w:asciiTheme="minorHAnsi" w:hAnsiTheme="minorHAnsi" w:cstheme="minorHAnsi"/>
          <w:color w:val="000000"/>
        </w:rPr>
        <w:t xml:space="preserve"> filed </w:t>
      </w:r>
      <w:r>
        <w:rPr>
          <w:rFonts w:asciiTheme="minorHAnsi" w:hAnsiTheme="minorHAnsi" w:cstheme="minorHAnsi"/>
          <w:color w:val="000000"/>
        </w:rPr>
        <w:t>the</w:t>
      </w:r>
      <w:r w:rsidR="00E43C16">
        <w:rPr>
          <w:rFonts w:asciiTheme="minorHAnsi" w:hAnsiTheme="minorHAnsi" w:cstheme="minorHAnsi"/>
          <w:color w:val="000000"/>
        </w:rPr>
        <w:t xml:space="preserve"> emergency rule late Friday afternoon </w:t>
      </w:r>
      <w:r>
        <w:rPr>
          <w:rFonts w:asciiTheme="minorHAnsi" w:hAnsiTheme="minorHAnsi" w:cstheme="minorHAnsi"/>
          <w:color w:val="000000"/>
        </w:rPr>
        <w:t xml:space="preserve">without notice or public hearing. </w:t>
      </w:r>
      <w:r w:rsidR="00E43C16" w:rsidRPr="00E43C16">
        <w:rPr>
          <w:rFonts w:asciiTheme="minorHAnsi" w:hAnsiTheme="minorHAnsi" w:cstheme="minorHAnsi"/>
          <w:color w:val="000000"/>
        </w:rPr>
        <w:t>The</w:t>
      </w:r>
      <w:r>
        <w:rPr>
          <w:rFonts w:asciiTheme="minorHAnsi" w:hAnsiTheme="minorHAnsi" w:cstheme="minorHAnsi"/>
          <w:color w:val="000000"/>
        </w:rPr>
        <w:t xml:space="preserve"> withdrawn</w:t>
      </w:r>
      <w:r w:rsidR="00E43C16" w:rsidRPr="00E43C16">
        <w:rPr>
          <w:rFonts w:asciiTheme="minorHAnsi" w:hAnsiTheme="minorHAnsi" w:cstheme="minorHAnsi"/>
          <w:color w:val="000000"/>
        </w:rPr>
        <w:t xml:space="preserve"> </w:t>
      </w:r>
      <w:r w:rsidR="00D96F76">
        <w:rPr>
          <w:rFonts w:asciiTheme="minorHAnsi" w:hAnsiTheme="minorHAnsi" w:cstheme="minorHAnsi"/>
          <w:color w:val="000000"/>
        </w:rPr>
        <w:t xml:space="preserve">emergency rule is </w:t>
      </w:r>
      <w:hyperlink r:id="rId5" w:tgtFrame="_blank" w:history="1">
        <w:r w:rsidR="00D96F76">
          <w:rPr>
            <w:rStyle w:val="Hyperlink"/>
            <w:rFonts w:asciiTheme="minorHAnsi" w:hAnsiTheme="minorHAnsi" w:cstheme="minorHAnsi"/>
          </w:rPr>
          <w:t>here.</w:t>
        </w:r>
        <w:r w:rsidR="00E43C16" w:rsidRPr="00E43C16">
          <w:rPr>
            <w:rStyle w:val="Hyperlink"/>
            <w:rFonts w:asciiTheme="minorHAnsi" w:hAnsiTheme="minorHAnsi" w:cstheme="minorHAnsi"/>
          </w:rPr>
          <w:t xml:space="preserve"> </w:t>
        </w:r>
      </w:hyperlink>
      <w:r w:rsidR="00D96F76">
        <w:rPr>
          <w:rFonts w:asciiTheme="minorHAnsi" w:hAnsiTheme="minorHAnsi" w:cstheme="minorHAnsi"/>
          <w:color w:val="000000"/>
        </w:rPr>
        <w:t xml:space="preserve"> </w:t>
      </w:r>
    </w:p>
    <w:p w14:paraId="3503E300" w14:textId="07AF40A5" w:rsidR="00DF0F79" w:rsidRDefault="00DF0F79" w:rsidP="007D3D83">
      <w:pPr>
        <w:pStyle w:val="NormalWeb"/>
        <w:spacing w:line="247" w:lineRule="auto"/>
        <w:rPr>
          <w:rStyle w:val="Strong"/>
        </w:rPr>
      </w:pPr>
      <w:r>
        <w:rPr>
          <w:rFonts w:asciiTheme="minorHAnsi" w:hAnsiTheme="minorHAnsi" w:cstheme="minorHAnsi"/>
          <w:color w:val="000000"/>
        </w:rPr>
        <w:t>The Joint Committee on Administrative Rules (JCAR) was scheduled to discuss the rule today, however, the Governor and IDPH withdrew the rule moments before JCAR was scheduled to meet. With this decision, the emergency rules are immediately repealed and no longer in effect. It is anticipated that legislators may file legislation that would reintroduce penalties for businesses operating against the Governor’s Executive Orders.</w:t>
      </w:r>
    </w:p>
    <w:p w14:paraId="4D382796" w14:textId="6E013604" w:rsidR="00A21AF6" w:rsidRDefault="00A21AF6" w:rsidP="007D3D83">
      <w:pPr>
        <w:pStyle w:val="soi-dfwp-item"/>
        <w:spacing w:line="247" w:lineRule="auto"/>
        <w:rPr>
          <w:rStyle w:val="Strong"/>
        </w:rPr>
      </w:pPr>
      <w:bookmarkStart w:id="1" w:name="_Hlk40705275"/>
      <w:r>
        <w:rPr>
          <w:rStyle w:val="Strong"/>
        </w:rPr>
        <w:t xml:space="preserve">Contact Tracing:  </w:t>
      </w:r>
      <w:r>
        <w:t xml:space="preserve">Illinois will begin piloting contact tracing with two local health departments: St. Clair County in the Metro East region and Lake County in the Northeast region.  Illinois’ contact tracing will be a tech-based approach that will innovate and scale up existing systems. Illinois will be </w:t>
      </w:r>
      <w:r w:rsidR="00CA76C3">
        <w:t xml:space="preserve">not only </w:t>
      </w:r>
      <w:r>
        <w:t>implementing a project management and comprehension tool to collect and hold all raw information relating to contact tracing for COVID-19</w:t>
      </w:r>
      <w:r w:rsidR="00CA76C3">
        <w:t>,</w:t>
      </w:r>
      <w:r>
        <w:t xml:space="preserve"> </w:t>
      </w:r>
      <w:r w:rsidR="00CA76C3">
        <w:t xml:space="preserve">but also using </w:t>
      </w:r>
      <w:r>
        <w:t xml:space="preserve">relationship management software for deployment throughout the state. This personal contact management software will allow all local health departments to work on one platform, and allow IDPH to operate with an aggregated, real-time sense of where COVID-19 is in Illinois.  </w:t>
      </w:r>
      <w:bookmarkStart w:id="2" w:name="_Hlk40705814"/>
      <w:r w:rsidRPr="001F159F">
        <w:t>More information is</w:t>
      </w:r>
      <w:r w:rsidR="001F159F" w:rsidRPr="001F159F">
        <w:t xml:space="preserve"> </w:t>
      </w:r>
      <w:hyperlink r:id="rId6" w:history="1">
        <w:r w:rsidR="001F159F" w:rsidRPr="001F159F">
          <w:rPr>
            <w:rStyle w:val="Hyperlink"/>
          </w:rPr>
          <w:t>here</w:t>
        </w:r>
      </w:hyperlink>
      <w:r w:rsidR="001F159F" w:rsidRPr="001F159F">
        <w:t xml:space="preserve"> </w:t>
      </w:r>
      <w:r w:rsidRPr="001F159F">
        <w:t>.</w:t>
      </w:r>
      <w:bookmarkEnd w:id="2"/>
    </w:p>
    <w:bookmarkEnd w:id="1"/>
    <w:p w14:paraId="6F4F976D" w14:textId="7E5392F5" w:rsidR="00E43C16" w:rsidRDefault="00D96F76" w:rsidP="007D3D83">
      <w:pPr>
        <w:pStyle w:val="soi-dfwp-item"/>
        <w:spacing w:line="247" w:lineRule="auto"/>
      </w:pPr>
      <w:r w:rsidRPr="00D96F76">
        <w:rPr>
          <w:rStyle w:val="Strong"/>
        </w:rPr>
        <w:t>College Campus Reopening</w:t>
      </w:r>
      <w:r>
        <w:rPr>
          <w:rStyle w:val="Strong"/>
          <w:b w:val="0"/>
          <w:bCs w:val="0"/>
        </w:rPr>
        <w:t xml:space="preserve">:   </w:t>
      </w:r>
      <w:r w:rsidR="00E43C16">
        <w:rPr>
          <w:rStyle w:val="Strong"/>
          <w:b w:val="0"/>
          <w:bCs w:val="0"/>
        </w:rPr>
        <w:t>The Illinois Board of Higher Education</w:t>
      </w:r>
      <w:r w:rsidR="008F1367">
        <w:t xml:space="preserve"> convened a committee to shape guidance on how campuses across the state can open safely this fall semester amidst the ongoing COVID-19 pandemic. </w:t>
      </w:r>
      <w:r w:rsidR="00E43C16">
        <w:t xml:space="preserve">More information on the committee, including membership, is </w:t>
      </w:r>
      <w:hyperlink r:id="rId7" w:history="1">
        <w:r w:rsidR="00E43C16">
          <w:rPr>
            <w:rStyle w:val="Hyperlink"/>
          </w:rPr>
          <w:t>here.</w:t>
        </w:r>
      </w:hyperlink>
    </w:p>
    <w:p w14:paraId="5990B769" w14:textId="01611C38" w:rsidR="00D96F76" w:rsidRDefault="00D96F76" w:rsidP="007D3D83">
      <w:pPr>
        <w:spacing w:line="247" w:lineRule="auto"/>
        <w:rPr>
          <w:rFonts w:cstheme="minorHAnsi"/>
          <w:color w:val="000000"/>
        </w:rPr>
      </w:pPr>
      <w:r w:rsidRPr="00D96F76">
        <w:rPr>
          <w:rFonts w:cstheme="minorHAnsi"/>
          <w:b/>
          <w:bCs/>
          <w:color w:val="000000"/>
        </w:rPr>
        <w:t>November Election</w:t>
      </w:r>
      <w:r>
        <w:rPr>
          <w:rFonts w:cstheme="minorHAnsi"/>
          <w:color w:val="000000"/>
        </w:rPr>
        <w:t xml:space="preserve">: </w:t>
      </w:r>
      <w:r w:rsidRPr="00D96F76">
        <w:rPr>
          <w:rFonts w:cstheme="minorHAnsi"/>
          <w:color w:val="000000"/>
        </w:rPr>
        <w:t xml:space="preserve">A federal judge modified </w:t>
      </w:r>
      <w:r w:rsidR="004755E1">
        <w:rPr>
          <w:rFonts w:cstheme="minorHAnsi"/>
          <w:color w:val="000000"/>
        </w:rPr>
        <w:t>a</w:t>
      </w:r>
      <w:r w:rsidR="009862E5">
        <w:rPr>
          <w:rFonts w:cstheme="minorHAnsi"/>
          <w:color w:val="000000"/>
        </w:rPr>
        <w:t>n</w:t>
      </w:r>
      <w:r w:rsidR="004755E1">
        <w:rPr>
          <w:rFonts w:cstheme="minorHAnsi"/>
          <w:color w:val="000000"/>
        </w:rPr>
        <w:t xml:space="preserve"> </w:t>
      </w:r>
      <w:r w:rsidR="009862E5">
        <w:rPr>
          <w:rFonts w:cstheme="minorHAnsi"/>
          <w:color w:val="000000"/>
        </w:rPr>
        <w:t xml:space="preserve">initial </w:t>
      </w:r>
      <w:r w:rsidRPr="00D96F76">
        <w:rPr>
          <w:rFonts w:cstheme="minorHAnsi"/>
          <w:color w:val="000000"/>
        </w:rPr>
        <w:t xml:space="preserve">ruling that gave third-party and independent candidates for Illinois’ </w:t>
      </w:r>
      <w:r>
        <w:rPr>
          <w:rFonts w:cstheme="minorHAnsi"/>
          <w:color w:val="000000"/>
        </w:rPr>
        <w:t>November</w:t>
      </w:r>
      <w:r w:rsidRPr="00D96F76">
        <w:rPr>
          <w:rFonts w:cstheme="minorHAnsi"/>
          <w:color w:val="000000"/>
        </w:rPr>
        <w:t xml:space="preserve"> election </w:t>
      </w:r>
      <w:r>
        <w:rPr>
          <w:rFonts w:cstheme="minorHAnsi"/>
          <w:color w:val="000000"/>
        </w:rPr>
        <w:t>until August 7</w:t>
      </w:r>
      <w:r w:rsidRPr="00D96F76">
        <w:rPr>
          <w:rFonts w:cstheme="minorHAnsi"/>
          <w:color w:val="000000"/>
          <w:vertAlign w:val="superscript"/>
        </w:rPr>
        <w:t>th</w:t>
      </w:r>
      <w:r>
        <w:rPr>
          <w:rFonts w:cstheme="minorHAnsi"/>
          <w:color w:val="000000"/>
        </w:rPr>
        <w:t xml:space="preserve"> </w:t>
      </w:r>
      <w:r w:rsidRPr="00D96F76">
        <w:rPr>
          <w:rFonts w:cstheme="minorHAnsi"/>
          <w:color w:val="000000"/>
        </w:rPr>
        <w:t>to submit petitions</w:t>
      </w:r>
      <w:r>
        <w:rPr>
          <w:rFonts w:cstheme="minorHAnsi"/>
          <w:color w:val="000000"/>
        </w:rPr>
        <w:t>.  The Judge</w:t>
      </w:r>
      <w:r w:rsidRPr="00D96F76">
        <w:rPr>
          <w:rFonts w:cstheme="minorHAnsi"/>
          <w:color w:val="000000"/>
        </w:rPr>
        <w:t xml:space="preserve"> </w:t>
      </w:r>
      <w:r w:rsidR="009862E5">
        <w:rPr>
          <w:rFonts w:cstheme="minorHAnsi"/>
          <w:color w:val="000000"/>
        </w:rPr>
        <w:t>has subsequently that date be moved up to</w:t>
      </w:r>
      <w:r w:rsidRPr="00D96F76">
        <w:rPr>
          <w:rFonts w:cstheme="minorHAnsi"/>
          <w:color w:val="000000"/>
        </w:rPr>
        <w:t xml:space="preserve"> </w:t>
      </w:r>
      <w:r>
        <w:rPr>
          <w:rFonts w:cstheme="minorHAnsi"/>
          <w:color w:val="000000"/>
        </w:rPr>
        <w:t>July 20</w:t>
      </w:r>
      <w:r w:rsidRPr="00D96F76">
        <w:rPr>
          <w:rFonts w:cstheme="minorHAnsi"/>
          <w:color w:val="000000"/>
          <w:vertAlign w:val="superscript"/>
        </w:rPr>
        <w:t>th</w:t>
      </w:r>
      <w:r>
        <w:rPr>
          <w:rFonts w:cstheme="minorHAnsi"/>
          <w:color w:val="000000"/>
        </w:rPr>
        <w:t xml:space="preserve"> </w:t>
      </w:r>
      <w:r w:rsidRPr="00D96F76">
        <w:rPr>
          <w:rFonts w:cstheme="minorHAnsi"/>
          <w:color w:val="000000"/>
        </w:rPr>
        <w:t>to allow time for challenges and for the ballot to be printed</w:t>
      </w:r>
      <w:r>
        <w:rPr>
          <w:rFonts w:cstheme="minorHAnsi"/>
          <w:color w:val="000000"/>
        </w:rPr>
        <w:t>.</w:t>
      </w:r>
    </w:p>
    <w:bookmarkEnd w:id="0"/>
    <w:p w14:paraId="724A1B35" w14:textId="77777777" w:rsidR="00D96F76" w:rsidRPr="00D96F76" w:rsidRDefault="00D96F76" w:rsidP="00D96F76">
      <w:pPr>
        <w:rPr>
          <w:rFonts w:cstheme="minorHAnsi"/>
          <w:color w:val="000000"/>
        </w:rPr>
      </w:pPr>
    </w:p>
    <w:p w14:paraId="5DCC8B36" w14:textId="7964335E" w:rsidR="008F1367" w:rsidRPr="00BB27A5" w:rsidRDefault="00E43C16" w:rsidP="008F1367">
      <w:pPr>
        <w:rPr>
          <w:b/>
          <w:bCs/>
          <w:sz w:val="28"/>
          <w:szCs w:val="28"/>
        </w:rPr>
      </w:pPr>
      <w:r w:rsidRPr="00BB27A5">
        <w:rPr>
          <w:b/>
          <w:bCs/>
          <w:sz w:val="28"/>
          <w:szCs w:val="28"/>
        </w:rPr>
        <w:t>101</w:t>
      </w:r>
      <w:r w:rsidRPr="00BB27A5">
        <w:rPr>
          <w:b/>
          <w:bCs/>
          <w:sz w:val="28"/>
          <w:szCs w:val="28"/>
          <w:vertAlign w:val="superscript"/>
        </w:rPr>
        <w:t>st</w:t>
      </w:r>
      <w:r w:rsidRPr="00BB27A5">
        <w:rPr>
          <w:b/>
          <w:bCs/>
          <w:sz w:val="28"/>
          <w:szCs w:val="28"/>
        </w:rPr>
        <w:t xml:space="preserve"> GENERAL ASSEMBLY:</w:t>
      </w:r>
    </w:p>
    <w:p w14:paraId="1413A213" w14:textId="06AADF2C" w:rsidR="00E43C16" w:rsidRDefault="00E43C16" w:rsidP="008F1367"/>
    <w:p w14:paraId="37C84147" w14:textId="163F36A7" w:rsidR="00E42CFD" w:rsidRDefault="00E43C16" w:rsidP="007D3D83">
      <w:pPr>
        <w:spacing w:line="247" w:lineRule="auto"/>
      </w:pPr>
      <w:r>
        <w:t xml:space="preserve">The Illinois General Assembly will convene in </w:t>
      </w:r>
      <w:r w:rsidR="0044211B">
        <w:t>s</w:t>
      </w:r>
      <w:r>
        <w:t xml:space="preserve">pecial </w:t>
      </w:r>
      <w:r w:rsidR="0044211B">
        <w:t>s</w:t>
      </w:r>
      <w:r>
        <w:t xml:space="preserve">ession </w:t>
      </w:r>
      <w:r w:rsidR="00FD113D">
        <w:t>today</w:t>
      </w:r>
      <w:r>
        <w:t xml:space="preserve">.  The special session is expected to last three days and leaders hope to finish their work during that time.  Additional days could be scheduled if needed.  </w:t>
      </w:r>
      <w:r w:rsidR="00E42CFD">
        <w:t>Democrats hold a super-majority in both chambers. Legislation with an immediate effective date needs only a simple majority if passed prior to May 31</w:t>
      </w:r>
      <w:r w:rsidR="00E42CFD" w:rsidRPr="00E42CFD">
        <w:rPr>
          <w:vertAlign w:val="superscript"/>
        </w:rPr>
        <w:t>st</w:t>
      </w:r>
      <w:r w:rsidR="00E42CFD">
        <w:t xml:space="preserve">.   </w:t>
      </w:r>
    </w:p>
    <w:p w14:paraId="12207212" w14:textId="77777777" w:rsidR="008A323F" w:rsidRDefault="008A323F" w:rsidP="007D3D83">
      <w:pPr>
        <w:spacing w:line="247" w:lineRule="auto"/>
      </w:pPr>
    </w:p>
    <w:p w14:paraId="11791185" w14:textId="77777777" w:rsidR="008A323F" w:rsidRDefault="008A323F" w:rsidP="007D3D83">
      <w:pPr>
        <w:spacing w:line="247" w:lineRule="auto"/>
      </w:pPr>
    </w:p>
    <w:p w14:paraId="64405594" w14:textId="11DA810F" w:rsidR="00E43C16" w:rsidRDefault="00E42CFD" w:rsidP="007D3D83">
      <w:pPr>
        <w:spacing w:line="247" w:lineRule="auto"/>
      </w:pPr>
      <w:r>
        <w:lastRenderedPageBreak/>
        <w:t xml:space="preserve">The special session is likely to be tense as legislators from all parts of the state come together for the first time since the Governor put a stay-at-home order in place. </w:t>
      </w:r>
      <w:r w:rsidR="00BB27A5">
        <w:t>Republican legislators have become increasing</w:t>
      </w:r>
      <w:r w:rsidR="000E332F">
        <w:t>ly</w:t>
      </w:r>
      <w:r w:rsidR="00BB27A5">
        <w:t xml:space="preserve"> critical of Governor Pritzker’s Restore Illinois plan and have called for public hearings about the plan.  </w:t>
      </w:r>
      <w:r>
        <w:t xml:space="preserve"> Senate President Harmon called for legislators to return in a “spirit of bipartisanship</w:t>
      </w:r>
      <w:r w:rsidR="008A323F">
        <w:t>.”</w:t>
      </w:r>
      <w:bookmarkStart w:id="3" w:name="_GoBack"/>
      <w:bookmarkEnd w:id="3"/>
      <w:r w:rsidR="00BB27A5">
        <w:t xml:space="preserve"> </w:t>
      </w:r>
    </w:p>
    <w:p w14:paraId="67C555DC" w14:textId="453EA2C2" w:rsidR="00E43C16" w:rsidRDefault="00E43C16" w:rsidP="007D3D83">
      <w:pPr>
        <w:spacing w:line="247" w:lineRule="auto"/>
      </w:pPr>
    </w:p>
    <w:p w14:paraId="0EF6C3B2" w14:textId="3887F99A" w:rsidR="00D96F76" w:rsidRDefault="00D96F76" w:rsidP="007D3D83">
      <w:pPr>
        <w:spacing w:line="247" w:lineRule="auto"/>
      </w:pPr>
      <w:r>
        <w:t xml:space="preserve">Senate Majority Leader Kimberly Lightford stepped down as the Chair of the Legislative Black Caucus.  A replacement has not been named. </w:t>
      </w:r>
    </w:p>
    <w:p w14:paraId="6DFEDB87" w14:textId="24CD5AC9" w:rsidR="00E43C16" w:rsidRDefault="00E43C16" w:rsidP="007D3D83">
      <w:pPr>
        <w:spacing w:line="247" w:lineRule="auto"/>
      </w:pPr>
    </w:p>
    <w:p w14:paraId="75209A5F" w14:textId="7ECF280B" w:rsidR="00EB537B" w:rsidRDefault="00EB537B" w:rsidP="007D3D83">
      <w:pPr>
        <w:spacing w:line="247" w:lineRule="auto"/>
      </w:pPr>
    </w:p>
    <w:p w14:paraId="6C401FCF" w14:textId="6C4BA7B6" w:rsidR="00EB537B" w:rsidRDefault="00EB537B" w:rsidP="00EB537B">
      <w:pPr>
        <w:spacing w:line="247" w:lineRule="auto"/>
        <w:jc w:val="center"/>
      </w:pPr>
    </w:p>
    <w:sectPr w:rsidR="00EB5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D7EC2"/>
    <w:multiLevelType w:val="multilevel"/>
    <w:tmpl w:val="775EC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96B97"/>
    <w:multiLevelType w:val="multilevel"/>
    <w:tmpl w:val="A9FC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918B8"/>
    <w:multiLevelType w:val="multilevel"/>
    <w:tmpl w:val="DD06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62CE9"/>
    <w:multiLevelType w:val="multilevel"/>
    <w:tmpl w:val="39DC1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7"/>
    <w:rsid w:val="00095CFA"/>
    <w:rsid w:val="000E332F"/>
    <w:rsid w:val="001F05EF"/>
    <w:rsid w:val="001F159F"/>
    <w:rsid w:val="00296AFF"/>
    <w:rsid w:val="0044211B"/>
    <w:rsid w:val="00471116"/>
    <w:rsid w:val="004755E1"/>
    <w:rsid w:val="005A591B"/>
    <w:rsid w:val="006824A8"/>
    <w:rsid w:val="006F713A"/>
    <w:rsid w:val="00733B24"/>
    <w:rsid w:val="00783C58"/>
    <w:rsid w:val="00786400"/>
    <w:rsid w:val="007C4B84"/>
    <w:rsid w:val="007D1B9E"/>
    <w:rsid w:val="007D23E4"/>
    <w:rsid w:val="007D3D83"/>
    <w:rsid w:val="008A323F"/>
    <w:rsid w:val="008F1367"/>
    <w:rsid w:val="009862E5"/>
    <w:rsid w:val="00A21AF6"/>
    <w:rsid w:val="00B179E8"/>
    <w:rsid w:val="00BB27A5"/>
    <w:rsid w:val="00CA76C3"/>
    <w:rsid w:val="00D96F76"/>
    <w:rsid w:val="00DF0F79"/>
    <w:rsid w:val="00E22645"/>
    <w:rsid w:val="00E42CFD"/>
    <w:rsid w:val="00E43C16"/>
    <w:rsid w:val="00EB537B"/>
    <w:rsid w:val="00FD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7D58"/>
  <w15:chartTrackingRefBased/>
  <w15:docId w15:val="{19254D33-C5EF-439A-A3A4-FE21D097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367"/>
    <w:pPr>
      <w:spacing w:after="0" w:line="240" w:lineRule="auto"/>
    </w:pPr>
  </w:style>
  <w:style w:type="paragraph" w:styleId="Heading2">
    <w:name w:val="heading 2"/>
    <w:basedOn w:val="Normal"/>
    <w:link w:val="Heading2Char"/>
    <w:uiPriority w:val="9"/>
    <w:semiHidden/>
    <w:unhideWhenUsed/>
    <w:qFormat/>
    <w:rsid w:val="008F1367"/>
    <w:pPr>
      <w:spacing w:before="100" w:beforeAutospacing="1" w:after="100" w:afterAutospacing="1"/>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1367"/>
    <w:rPr>
      <w:rFonts w:ascii="Calibri" w:eastAsia="Times New Roman" w:hAnsi="Calibri" w:cs="Calibri"/>
      <w:b/>
      <w:bCs/>
      <w:sz w:val="36"/>
      <w:szCs w:val="36"/>
    </w:rPr>
  </w:style>
  <w:style w:type="character" w:styleId="Hyperlink">
    <w:name w:val="Hyperlink"/>
    <w:basedOn w:val="DefaultParagraphFont"/>
    <w:uiPriority w:val="99"/>
    <w:unhideWhenUsed/>
    <w:rsid w:val="008F1367"/>
    <w:rPr>
      <w:color w:val="0563C1" w:themeColor="hyperlink"/>
      <w:u w:val="single"/>
    </w:rPr>
  </w:style>
  <w:style w:type="paragraph" w:styleId="NormalWeb">
    <w:name w:val="Normal (Web)"/>
    <w:basedOn w:val="Normal"/>
    <w:uiPriority w:val="99"/>
    <w:semiHidden/>
    <w:unhideWhenUsed/>
    <w:rsid w:val="008F1367"/>
    <w:pPr>
      <w:spacing w:before="100" w:beforeAutospacing="1" w:after="100" w:afterAutospacing="1"/>
    </w:pPr>
    <w:rPr>
      <w:rFonts w:ascii="Calibri" w:eastAsia="Times New Roman" w:hAnsi="Calibri" w:cs="Calibri"/>
    </w:rPr>
  </w:style>
  <w:style w:type="paragraph" w:customStyle="1" w:styleId="soi-dfwp-item">
    <w:name w:val="soi-dfwp-item"/>
    <w:basedOn w:val="Normal"/>
    <w:uiPriority w:val="99"/>
    <w:semiHidden/>
    <w:rsid w:val="008F1367"/>
    <w:pPr>
      <w:spacing w:before="100" w:beforeAutospacing="1" w:after="100" w:afterAutospacing="1"/>
    </w:pPr>
    <w:rPr>
      <w:rFonts w:ascii="Calibri" w:eastAsia="Times New Roman" w:hAnsi="Calibri" w:cs="Calibri"/>
    </w:rPr>
  </w:style>
  <w:style w:type="character" w:styleId="Strong">
    <w:name w:val="Strong"/>
    <w:basedOn w:val="DefaultParagraphFont"/>
    <w:uiPriority w:val="22"/>
    <w:qFormat/>
    <w:rsid w:val="008F1367"/>
    <w:rPr>
      <w:b/>
      <w:bCs/>
    </w:rPr>
  </w:style>
  <w:style w:type="character" w:styleId="FollowedHyperlink">
    <w:name w:val="FollowedHyperlink"/>
    <w:basedOn w:val="DefaultParagraphFont"/>
    <w:uiPriority w:val="99"/>
    <w:semiHidden/>
    <w:unhideWhenUsed/>
    <w:rsid w:val="00E43C16"/>
    <w:rPr>
      <w:color w:val="954F72" w:themeColor="followedHyperlink"/>
      <w:u w:val="single"/>
    </w:rPr>
  </w:style>
  <w:style w:type="character" w:styleId="UnresolvedMention">
    <w:name w:val="Unresolved Mention"/>
    <w:basedOn w:val="DefaultParagraphFont"/>
    <w:uiPriority w:val="99"/>
    <w:semiHidden/>
    <w:unhideWhenUsed/>
    <w:rsid w:val="001F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67489">
      <w:bodyDiv w:val="1"/>
      <w:marLeft w:val="0"/>
      <w:marRight w:val="0"/>
      <w:marTop w:val="0"/>
      <w:marBottom w:val="0"/>
      <w:divBdr>
        <w:top w:val="none" w:sz="0" w:space="0" w:color="auto"/>
        <w:left w:val="none" w:sz="0" w:space="0" w:color="auto"/>
        <w:bottom w:val="none" w:sz="0" w:space="0" w:color="auto"/>
        <w:right w:val="none" w:sz="0" w:space="0" w:color="auto"/>
      </w:divBdr>
      <w:divsChild>
        <w:div w:id="53492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330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854401">
      <w:bodyDiv w:val="1"/>
      <w:marLeft w:val="0"/>
      <w:marRight w:val="0"/>
      <w:marTop w:val="0"/>
      <w:marBottom w:val="0"/>
      <w:divBdr>
        <w:top w:val="none" w:sz="0" w:space="0" w:color="auto"/>
        <w:left w:val="none" w:sz="0" w:space="0" w:color="auto"/>
        <w:bottom w:val="none" w:sz="0" w:space="0" w:color="auto"/>
        <w:right w:val="none" w:sz="0" w:space="0" w:color="auto"/>
      </w:divBdr>
    </w:div>
    <w:div w:id="1068460875">
      <w:bodyDiv w:val="1"/>
      <w:marLeft w:val="0"/>
      <w:marRight w:val="0"/>
      <w:marTop w:val="0"/>
      <w:marBottom w:val="0"/>
      <w:divBdr>
        <w:top w:val="none" w:sz="0" w:space="0" w:color="auto"/>
        <w:left w:val="none" w:sz="0" w:space="0" w:color="auto"/>
        <w:bottom w:val="none" w:sz="0" w:space="0" w:color="auto"/>
        <w:right w:val="none" w:sz="0" w:space="0" w:color="auto"/>
      </w:divBdr>
    </w:div>
    <w:div w:id="19349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illinois.gov/IISNews/21546-IBHE_Names_Higher_Education_Leaders_To_COVID-19_Campus_Reopening_Committe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illinois.gov/Pages/news-item.aspx?ReleaseID=21553" TargetMode="External"/><Relationship Id="rId5" Type="http://schemas.openxmlformats.org/officeDocument/2006/relationships/hyperlink" Target="http://go.politicoemail.com/?qs=fcb950424f9dbfb8a42f7d06bfbcb33becf30084e063300322f4400fba51abc89291acef214e73caf8f44b3cf0e2eaf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2020-05-20T19:32:00Z</dcterms:created>
  <dcterms:modified xsi:type="dcterms:W3CDTF">2020-05-20T19:34:00Z</dcterms:modified>
</cp:coreProperties>
</file>