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6ECCF" w14:textId="0AC22B96" w:rsidR="005A67FB" w:rsidRPr="005A67FB" w:rsidRDefault="005A67FB" w:rsidP="00640A04">
      <w:pPr>
        <w:rPr>
          <w:rFonts w:cstheme="minorHAnsi"/>
          <w:b/>
          <w:bCs/>
          <w:color w:val="000000"/>
          <w:sz w:val="28"/>
          <w:szCs w:val="28"/>
        </w:rPr>
      </w:pPr>
      <w:r w:rsidRPr="005A67FB">
        <w:rPr>
          <w:rFonts w:cstheme="minorHAnsi"/>
          <w:b/>
          <w:bCs/>
          <w:color w:val="000000"/>
          <w:sz w:val="28"/>
          <w:szCs w:val="28"/>
        </w:rPr>
        <w:t>COVID-19 UPDATE:</w:t>
      </w:r>
    </w:p>
    <w:p w14:paraId="60D85E78" w14:textId="112AE9CE" w:rsidR="00EA56A5" w:rsidRPr="00EA56A5" w:rsidRDefault="00EA56A5" w:rsidP="00640A04">
      <w:pPr>
        <w:rPr>
          <w:rFonts w:cstheme="minorHAnsi"/>
          <w:color w:val="000000"/>
        </w:rPr>
      </w:pPr>
      <w:r>
        <w:rPr>
          <w:rFonts w:cstheme="minorHAnsi"/>
          <w:color w:val="000000"/>
        </w:rPr>
        <w:t xml:space="preserve">Illinois is reporting 2,341 new cases of COVID-19, </w:t>
      </w:r>
      <w:r w:rsidR="005A67FB">
        <w:rPr>
          <w:rFonts w:cstheme="minorHAnsi"/>
          <w:color w:val="000000"/>
        </w:rPr>
        <w:t>bringing</w:t>
      </w:r>
      <w:r>
        <w:rPr>
          <w:rFonts w:cstheme="minorHAnsi"/>
          <w:color w:val="000000"/>
        </w:rPr>
        <w:t xml:space="preserve"> the state’s total </w:t>
      </w:r>
      <w:r w:rsidR="005A67FB">
        <w:rPr>
          <w:rFonts w:cstheme="minorHAnsi"/>
          <w:color w:val="000000"/>
        </w:rPr>
        <w:t xml:space="preserve">number of cases </w:t>
      </w:r>
      <w:r>
        <w:rPr>
          <w:rFonts w:cstheme="minorHAnsi"/>
          <w:color w:val="000000"/>
        </w:rPr>
        <w:t>to 63,840 in 97 counties.  Illinois is reporting 46 deaths in the past 24 hours, brin</w:t>
      </w:r>
      <w:r w:rsidR="005A67FB">
        <w:rPr>
          <w:rFonts w:cstheme="minorHAnsi"/>
          <w:color w:val="000000"/>
        </w:rPr>
        <w:t>g</w:t>
      </w:r>
      <w:r>
        <w:rPr>
          <w:rFonts w:cstheme="minorHAnsi"/>
          <w:color w:val="000000"/>
        </w:rPr>
        <w:t xml:space="preserve">ing the state’s death toll to 2,662. </w:t>
      </w:r>
      <w:r w:rsidR="0084497E">
        <w:rPr>
          <w:rFonts w:cstheme="minorHAnsi"/>
          <w:color w:val="000000"/>
        </w:rPr>
        <w:t>Monday’s death count was the lowest since April 19</w:t>
      </w:r>
      <w:r w:rsidR="0084497E" w:rsidRPr="0084497E">
        <w:rPr>
          <w:rFonts w:cstheme="minorHAnsi"/>
          <w:color w:val="000000"/>
          <w:vertAlign w:val="superscript"/>
        </w:rPr>
        <w:t>th</w:t>
      </w:r>
      <w:r w:rsidR="0084497E">
        <w:rPr>
          <w:rFonts w:cstheme="minorHAnsi"/>
          <w:color w:val="000000"/>
        </w:rPr>
        <w:t xml:space="preserve">. </w:t>
      </w:r>
      <w:r>
        <w:rPr>
          <w:rFonts w:cstheme="minorHAnsi"/>
          <w:color w:val="000000"/>
        </w:rPr>
        <w:t>Illinois has consistently run over 10,000 tests during the past week and conducted a record number</w:t>
      </w:r>
      <w:r w:rsidR="00492856">
        <w:rPr>
          <w:rFonts w:cstheme="minorHAnsi"/>
          <w:color w:val="000000"/>
        </w:rPr>
        <w:t xml:space="preserve"> of</w:t>
      </w:r>
      <w:r>
        <w:rPr>
          <w:rFonts w:cstheme="minorHAnsi"/>
          <w:color w:val="000000"/>
        </w:rPr>
        <w:t xml:space="preserve"> 19,417 tests on Sunday. </w:t>
      </w:r>
    </w:p>
    <w:p w14:paraId="1FC91A7A" w14:textId="4072B512" w:rsidR="00C447E8" w:rsidRDefault="00640A04" w:rsidP="00640A04">
      <w:r w:rsidRPr="00EA56A5">
        <w:rPr>
          <w:b/>
          <w:bCs/>
          <w:u w:val="single"/>
        </w:rPr>
        <w:t>Challenges to Stay-at-Home Order:</w:t>
      </w:r>
      <w:r>
        <w:t xml:space="preserve"> A northern Illinois judge denied the Beloved Church’s request for a temporary restraining order against the Governor’s latest stay-at-home order. On </w:t>
      </w:r>
      <w:r w:rsidRPr="00C447E8">
        <w:t>Thursday</w:t>
      </w:r>
      <w:r>
        <w:t>, the church sought</w:t>
      </w:r>
      <w:r w:rsidRPr="00C447E8">
        <w:t xml:space="preserve"> a temporary restraining order and injunction in order to resume worship services.</w:t>
      </w:r>
      <w:r>
        <w:t xml:space="preserve"> The judge determined the case’s claims to be rendered partially moot by the Governor’s new order that allows </w:t>
      </w:r>
      <w:r w:rsidR="006F382E">
        <w:t>religious</w:t>
      </w:r>
      <w:r>
        <w:t xml:space="preserve"> gatherings with no more than 10 people. </w:t>
      </w:r>
    </w:p>
    <w:p w14:paraId="01ACFFA9" w14:textId="384BC393" w:rsidR="00EA56A5" w:rsidRDefault="006F382E" w:rsidP="00EA56A5">
      <w:pPr>
        <w:pStyle w:val="NormalWeb"/>
        <w:rPr>
          <w:rFonts w:asciiTheme="minorHAnsi" w:hAnsiTheme="minorHAnsi" w:cstheme="minorHAnsi"/>
          <w:sz w:val="22"/>
          <w:szCs w:val="22"/>
        </w:rPr>
      </w:pPr>
      <w:r>
        <w:rPr>
          <w:rFonts w:asciiTheme="minorHAnsi" w:hAnsiTheme="minorHAnsi" w:cstheme="minorHAnsi"/>
          <w:sz w:val="22"/>
          <w:szCs w:val="22"/>
        </w:rPr>
        <w:t xml:space="preserve">More local officials are refusing to enforce the Governor’s Executive Order.  </w:t>
      </w:r>
      <w:r w:rsidR="00EA56A5" w:rsidRPr="00C447E8">
        <w:rPr>
          <w:rFonts w:asciiTheme="minorHAnsi" w:hAnsiTheme="minorHAnsi" w:cstheme="minorHAnsi"/>
          <w:sz w:val="22"/>
          <w:szCs w:val="22"/>
        </w:rPr>
        <w:t>The Woodford County state’s attorney</w:t>
      </w:r>
      <w:r>
        <w:rPr>
          <w:rFonts w:asciiTheme="minorHAnsi" w:hAnsiTheme="minorHAnsi" w:cstheme="minorHAnsi"/>
          <w:sz w:val="22"/>
          <w:szCs w:val="22"/>
        </w:rPr>
        <w:t>, the White County State’s Attorney and the J</w:t>
      </w:r>
      <w:r w:rsidR="00EA56A5" w:rsidRPr="00C447E8">
        <w:rPr>
          <w:rFonts w:asciiTheme="minorHAnsi" w:hAnsiTheme="minorHAnsi" w:cstheme="minorHAnsi"/>
          <w:sz w:val="22"/>
          <w:szCs w:val="22"/>
        </w:rPr>
        <w:t xml:space="preserve">ohnson County’s sheriff </w:t>
      </w:r>
      <w:r>
        <w:rPr>
          <w:rFonts w:asciiTheme="minorHAnsi" w:hAnsiTheme="minorHAnsi" w:cstheme="minorHAnsi"/>
          <w:sz w:val="22"/>
          <w:szCs w:val="22"/>
        </w:rPr>
        <w:t>all announced they would not enforce the order.</w:t>
      </w:r>
      <w:r w:rsidR="00EA56A5" w:rsidRPr="00C447E8">
        <w:rPr>
          <w:rFonts w:asciiTheme="minorHAnsi" w:hAnsiTheme="minorHAnsi" w:cstheme="minorHAnsi"/>
          <w:sz w:val="22"/>
          <w:szCs w:val="22"/>
        </w:rPr>
        <w:t xml:space="preserve"> </w:t>
      </w:r>
      <w:r w:rsidR="00EA56A5">
        <w:rPr>
          <w:rFonts w:asciiTheme="minorHAnsi" w:hAnsiTheme="minorHAnsi" w:cstheme="minorHAnsi"/>
          <w:sz w:val="22"/>
          <w:szCs w:val="22"/>
        </w:rPr>
        <w:t xml:space="preserve">  </w:t>
      </w:r>
      <w:r w:rsidR="00EA56A5" w:rsidRPr="00C447E8">
        <w:rPr>
          <w:rFonts w:asciiTheme="minorHAnsi" w:hAnsiTheme="minorHAnsi" w:cstheme="minorHAnsi"/>
          <w:sz w:val="22"/>
          <w:szCs w:val="22"/>
        </w:rPr>
        <w:t xml:space="preserve">East Peoria’s mayor </w:t>
      </w:r>
      <w:r>
        <w:rPr>
          <w:rFonts w:asciiTheme="minorHAnsi" w:hAnsiTheme="minorHAnsi" w:cstheme="minorHAnsi"/>
          <w:sz w:val="22"/>
          <w:szCs w:val="22"/>
        </w:rPr>
        <w:t xml:space="preserve">announced he would allow the </w:t>
      </w:r>
      <w:r w:rsidR="00EA56A5" w:rsidRPr="00C447E8">
        <w:rPr>
          <w:rFonts w:asciiTheme="minorHAnsi" w:hAnsiTheme="minorHAnsi" w:cstheme="minorHAnsi"/>
          <w:sz w:val="22"/>
          <w:szCs w:val="22"/>
        </w:rPr>
        <w:t>opening of several businesses, including hair salons, spas, gyms and indoor recreational facilities</w:t>
      </w:r>
      <w:r>
        <w:rPr>
          <w:rFonts w:asciiTheme="minorHAnsi" w:hAnsiTheme="minorHAnsi" w:cstheme="minorHAnsi"/>
          <w:sz w:val="22"/>
          <w:szCs w:val="22"/>
        </w:rPr>
        <w:t xml:space="preserve"> beginning May 1</w:t>
      </w:r>
      <w:r w:rsidRPr="006F382E">
        <w:rPr>
          <w:rFonts w:asciiTheme="minorHAnsi" w:hAnsiTheme="minorHAnsi" w:cstheme="minorHAnsi"/>
          <w:sz w:val="22"/>
          <w:szCs w:val="22"/>
          <w:vertAlign w:val="superscript"/>
        </w:rPr>
        <w:t>st</w:t>
      </w:r>
      <w:r w:rsidR="005A67FB">
        <w:rPr>
          <w:rFonts w:asciiTheme="minorHAnsi" w:hAnsiTheme="minorHAnsi" w:cstheme="minorHAnsi"/>
          <w:sz w:val="22"/>
          <w:szCs w:val="22"/>
        </w:rPr>
        <w:t xml:space="preserve">.  </w:t>
      </w:r>
      <w:r w:rsidR="00EA56A5" w:rsidRPr="00C447E8">
        <w:rPr>
          <w:rFonts w:asciiTheme="minorHAnsi" w:hAnsiTheme="minorHAnsi" w:cstheme="minorHAnsi"/>
          <w:sz w:val="22"/>
          <w:szCs w:val="22"/>
        </w:rPr>
        <w:t>On May 15</w:t>
      </w:r>
      <w:r w:rsidRPr="006F382E">
        <w:rPr>
          <w:rFonts w:asciiTheme="minorHAnsi" w:hAnsiTheme="minorHAnsi" w:cstheme="minorHAnsi"/>
          <w:sz w:val="22"/>
          <w:szCs w:val="22"/>
          <w:vertAlign w:val="superscript"/>
        </w:rPr>
        <w:t>th</w:t>
      </w:r>
      <w:r w:rsidR="00EA56A5" w:rsidRPr="00C447E8">
        <w:rPr>
          <w:rFonts w:asciiTheme="minorHAnsi" w:hAnsiTheme="minorHAnsi" w:cstheme="minorHAnsi"/>
          <w:sz w:val="22"/>
          <w:szCs w:val="22"/>
        </w:rPr>
        <w:t>, bars and restaurants</w:t>
      </w:r>
      <w:r w:rsidR="005A67FB">
        <w:rPr>
          <w:rFonts w:asciiTheme="minorHAnsi" w:hAnsiTheme="minorHAnsi" w:cstheme="minorHAnsi"/>
          <w:sz w:val="22"/>
          <w:szCs w:val="22"/>
        </w:rPr>
        <w:t xml:space="preserve"> in East Peoria will be a</w:t>
      </w:r>
      <w:r w:rsidR="00EA56A5" w:rsidRPr="00C447E8">
        <w:rPr>
          <w:rFonts w:asciiTheme="minorHAnsi" w:hAnsiTheme="minorHAnsi" w:cstheme="minorHAnsi"/>
          <w:sz w:val="22"/>
          <w:szCs w:val="22"/>
        </w:rPr>
        <w:t xml:space="preserve">llowed to open at 50 </w:t>
      </w:r>
      <w:r>
        <w:rPr>
          <w:rFonts w:asciiTheme="minorHAnsi" w:hAnsiTheme="minorHAnsi" w:cstheme="minorHAnsi"/>
          <w:sz w:val="22"/>
          <w:szCs w:val="22"/>
        </w:rPr>
        <w:t xml:space="preserve">% </w:t>
      </w:r>
      <w:r w:rsidR="00EA56A5" w:rsidRPr="00C447E8">
        <w:rPr>
          <w:rFonts w:asciiTheme="minorHAnsi" w:hAnsiTheme="minorHAnsi" w:cstheme="minorHAnsi"/>
          <w:sz w:val="22"/>
          <w:szCs w:val="22"/>
        </w:rPr>
        <w:t>capacity</w:t>
      </w:r>
      <w:r>
        <w:rPr>
          <w:rFonts w:asciiTheme="minorHAnsi" w:hAnsiTheme="minorHAnsi" w:cstheme="minorHAnsi"/>
          <w:sz w:val="22"/>
          <w:szCs w:val="22"/>
        </w:rPr>
        <w:t xml:space="preserve"> and</w:t>
      </w:r>
      <w:r w:rsidR="00EA56A5" w:rsidRPr="00C447E8">
        <w:rPr>
          <w:rFonts w:asciiTheme="minorHAnsi" w:hAnsiTheme="minorHAnsi" w:cstheme="minorHAnsi"/>
          <w:sz w:val="22"/>
          <w:szCs w:val="22"/>
        </w:rPr>
        <w:t xml:space="preserve"> churches and theaters are </w:t>
      </w:r>
      <w:r w:rsidR="005A67FB">
        <w:rPr>
          <w:rFonts w:asciiTheme="minorHAnsi" w:hAnsiTheme="minorHAnsi" w:cstheme="minorHAnsi"/>
          <w:sz w:val="22"/>
          <w:szCs w:val="22"/>
        </w:rPr>
        <w:t>will also be</w:t>
      </w:r>
      <w:r w:rsidR="00EA56A5" w:rsidRPr="00C447E8">
        <w:rPr>
          <w:rFonts w:asciiTheme="minorHAnsi" w:hAnsiTheme="minorHAnsi" w:cstheme="minorHAnsi"/>
          <w:sz w:val="22"/>
          <w:szCs w:val="22"/>
        </w:rPr>
        <w:t xml:space="preserve"> allowed</w:t>
      </w:r>
      <w:r>
        <w:rPr>
          <w:rFonts w:asciiTheme="minorHAnsi" w:hAnsiTheme="minorHAnsi" w:cstheme="minorHAnsi"/>
          <w:sz w:val="22"/>
          <w:szCs w:val="22"/>
        </w:rPr>
        <w:t xml:space="preserve"> to open</w:t>
      </w:r>
      <w:r w:rsidR="00EA56A5">
        <w:rPr>
          <w:rFonts w:asciiTheme="minorHAnsi" w:hAnsiTheme="minorHAnsi" w:cstheme="minorHAnsi"/>
          <w:sz w:val="22"/>
          <w:szCs w:val="22"/>
        </w:rPr>
        <w:t>.</w:t>
      </w:r>
      <w:r w:rsidR="005A67FB">
        <w:rPr>
          <w:rFonts w:asciiTheme="minorHAnsi" w:hAnsiTheme="minorHAnsi" w:cstheme="minorHAnsi"/>
          <w:sz w:val="22"/>
          <w:szCs w:val="22"/>
        </w:rPr>
        <w:t xml:space="preserve">  </w:t>
      </w:r>
    </w:p>
    <w:p w14:paraId="0714B842" w14:textId="7D444F9C" w:rsidR="00EA56A5" w:rsidRPr="00461003" w:rsidRDefault="00EA56A5" w:rsidP="00461003">
      <w:pPr>
        <w:pStyle w:val="NormalWeb"/>
        <w:rPr>
          <w:rFonts w:asciiTheme="minorHAnsi" w:hAnsiTheme="minorHAnsi" w:cstheme="minorHAnsi"/>
          <w:sz w:val="22"/>
          <w:szCs w:val="22"/>
        </w:rPr>
      </w:pPr>
      <w:r>
        <w:rPr>
          <w:rFonts w:asciiTheme="minorHAnsi" w:hAnsiTheme="minorHAnsi" w:cstheme="minorHAnsi"/>
          <w:sz w:val="22"/>
          <w:szCs w:val="22"/>
        </w:rPr>
        <w:t xml:space="preserve">The Illinois Trial Lawyers Association warned business and local governments against defying the Governor’s stay-at-home order and cautioned that doing so risks exposure to lawsuits.  The Department of Insurance also cautioned that </w:t>
      </w:r>
      <w:r w:rsidRPr="00C447E8">
        <w:rPr>
          <w:rFonts w:asciiTheme="minorHAnsi" w:hAnsiTheme="minorHAnsi" w:cstheme="minorHAnsi"/>
          <w:sz w:val="22"/>
          <w:szCs w:val="22"/>
        </w:rPr>
        <w:t xml:space="preserve">“if businesses reopen contrary to public health guidelines and the State’s executive orders, there is risk that an insurer could find reason within the policy language to deny </w:t>
      </w:r>
      <w:r w:rsidR="00F56F89">
        <w:rPr>
          <w:rFonts w:asciiTheme="minorHAnsi" w:hAnsiTheme="minorHAnsi" w:cstheme="minorHAnsi"/>
          <w:sz w:val="22"/>
          <w:szCs w:val="22"/>
        </w:rPr>
        <w:t>COVID</w:t>
      </w:r>
      <w:r w:rsidRPr="00C447E8">
        <w:rPr>
          <w:rFonts w:asciiTheme="minorHAnsi" w:hAnsiTheme="minorHAnsi" w:cstheme="minorHAnsi"/>
          <w:sz w:val="22"/>
          <w:szCs w:val="22"/>
        </w:rPr>
        <w:t xml:space="preserve">-19 related claims.” </w:t>
      </w:r>
    </w:p>
    <w:p w14:paraId="1BFDA5E0" w14:textId="4BC15CE0" w:rsidR="00131C86" w:rsidRDefault="00131C86" w:rsidP="00131C86">
      <w:r w:rsidRPr="00131C86">
        <w:rPr>
          <w:b/>
          <w:bCs/>
          <w:u w:val="single"/>
        </w:rPr>
        <w:t>Contact Tracing:</w:t>
      </w:r>
      <w:r>
        <w:t xml:space="preserve"> </w:t>
      </w:r>
      <w:r w:rsidR="005A67FB">
        <w:t>Illinois will begin rolling out a new $80 million contact tracing program this month.  The Illinois program will be based upon the Massachusetts model</w:t>
      </w:r>
      <w:r>
        <w:t xml:space="preserve">. The Department of Public Health has a goal of hiring 3,810 contract tracers. </w:t>
      </w:r>
    </w:p>
    <w:p w14:paraId="45089573" w14:textId="52C35E75" w:rsidR="00412810" w:rsidRPr="00412810" w:rsidRDefault="00412810" w:rsidP="00640A04">
      <w:r>
        <w:rPr>
          <w:b/>
          <w:bCs/>
          <w:u w:val="single"/>
        </w:rPr>
        <w:t xml:space="preserve">PPE Decontamination:  </w:t>
      </w:r>
      <w:r>
        <w:t>Illinois is offering free decontamination of PPE for hospitals and healthcare facilities.  To participate, hospitals, clinics, nursing homes and other facilities with health care workers who wear N95 masks must enroll at </w:t>
      </w:r>
      <w:hyperlink r:id="rId4" w:tgtFrame="_blank" w:history="1">
        <w:r>
          <w:rPr>
            <w:rStyle w:val="Hyperlink"/>
          </w:rPr>
          <w:t>www.battelle.org/decon</w:t>
        </w:r>
      </w:hyperlink>
      <w:r>
        <w:t xml:space="preserve">. Once enrolled, each institution will be responsible for collecting unsoiled used masks and making sure they are labeled with a facility code and name of the mask user.  More information on the program is </w:t>
      </w:r>
      <w:hyperlink r:id="rId5" w:tgtFrame="_blank" w:history="1">
        <w:r>
          <w:rPr>
            <w:rStyle w:val="Hyperlink"/>
          </w:rPr>
          <w:t>here</w:t>
        </w:r>
      </w:hyperlink>
      <w:r>
        <w:t>.</w:t>
      </w:r>
    </w:p>
    <w:p w14:paraId="207B291E" w14:textId="0BC5F9B0" w:rsidR="00640A04" w:rsidRDefault="00640A04" w:rsidP="00640A04">
      <w:r w:rsidRPr="00EA56A5">
        <w:rPr>
          <w:b/>
          <w:bCs/>
          <w:u w:val="single"/>
        </w:rPr>
        <w:t xml:space="preserve">Alternate Care </w:t>
      </w:r>
      <w:r w:rsidR="00EA56A5" w:rsidRPr="00EA56A5">
        <w:rPr>
          <w:b/>
          <w:bCs/>
          <w:u w:val="single"/>
        </w:rPr>
        <w:t>Facilities</w:t>
      </w:r>
      <w:r w:rsidRPr="00EA56A5">
        <w:rPr>
          <w:b/>
          <w:bCs/>
          <w:u w:val="single"/>
        </w:rPr>
        <w:t>:</w:t>
      </w:r>
      <w:r>
        <w:t xml:space="preserve">  </w:t>
      </w:r>
      <w:r w:rsidR="00EA56A5">
        <w:t xml:space="preserve">The McCormick Place Alternate Care Facility will begin closing after serving approximately 29 patients.  The negative pressure wing will be the last to close.  The facility, which was built over the past few weeks, cost </w:t>
      </w:r>
      <w:r w:rsidR="00F56F89">
        <w:t>nearly</w:t>
      </w:r>
      <w:r w:rsidR="00EA56A5">
        <w:t xml:space="preserve"> $65 million and </w:t>
      </w:r>
      <w:proofErr w:type="gramStart"/>
      <w:r w:rsidR="00EA56A5">
        <w:t>was capable of serving</w:t>
      </w:r>
      <w:proofErr w:type="gramEnd"/>
      <w:r w:rsidR="00EA56A5">
        <w:t xml:space="preserve"> 1,500 COVID-19 patients. </w:t>
      </w:r>
      <w:r w:rsidR="000B0BB2">
        <w:t>Governor Pritzker noted that Illinois’ mitigation measures were effective in slowing the spread of the virus, thus lessening the need the large-scale medical facility.</w:t>
      </w:r>
    </w:p>
    <w:p w14:paraId="1FD0EA68" w14:textId="4E19656C" w:rsidR="005A67FB" w:rsidRDefault="005A67FB" w:rsidP="00EA56A5">
      <w:pPr>
        <w:spacing w:beforeAutospacing="1" w:after="100" w:afterAutospacing="1" w:line="240" w:lineRule="auto"/>
        <w:rPr>
          <w:rFonts w:eastAsia="Times New Roman" w:cstheme="minorHAnsi"/>
          <w:b/>
          <w:bCs/>
          <w:caps/>
        </w:rPr>
      </w:pPr>
      <w:r>
        <w:rPr>
          <w:rFonts w:eastAsia="Times New Roman" w:cstheme="minorHAnsi"/>
          <w:b/>
          <w:bCs/>
          <w:caps/>
          <w:sz w:val="28"/>
          <w:szCs w:val="28"/>
        </w:rPr>
        <w:t xml:space="preserve">REVENUE FORECAST:  </w:t>
      </w:r>
    </w:p>
    <w:p w14:paraId="2FD9BED3" w14:textId="3CF8B08B" w:rsidR="005A67FB" w:rsidRDefault="005A67FB" w:rsidP="00EA56A5">
      <w:pPr>
        <w:spacing w:beforeAutospacing="1" w:after="100" w:afterAutospacing="1" w:line="240" w:lineRule="auto"/>
        <w:rPr>
          <w:rFonts w:eastAsia="Times New Roman" w:cstheme="minorHAnsi"/>
        </w:rPr>
      </w:pPr>
      <w:r>
        <w:rPr>
          <w:rFonts w:eastAsia="Times New Roman" w:cstheme="minorHAnsi"/>
          <w:caps/>
        </w:rPr>
        <w:t>T</w:t>
      </w:r>
      <w:r>
        <w:rPr>
          <w:rFonts w:eastAsia="Times New Roman" w:cstheme="minorHAnsi"/>
        </w:rPr>
        <w:t xml:space="preserve">he Commission on Government Forecasting and Accountability released its April report which illustrates the devastating effect the pandemic is having on Illinois’ revenues.  </w:t>
      </w:r>
      <w:r w:rsidR="003939F3">
        <w:rPr>
          <w:rFonts w:eastAsia="Times New Roman" w:cstheme="minorHAnsi"/>
        </w:rPr>
        <w:t xml:space="preserve">The Commission reports </w:t>
      </w:r>
      <w:r w:rsidR="003939F3">
        <w:rPr>
          <w:rFonts w:eastAsia="Times New Roman" w:cstheme="minorHAnsi"/>
        </w:rPr>
        <w:lastRenderedPageBreak/>
        <w:t xml:space="preserve">that base revenues fell $2.740 billion.  The tax-day deadline change delayed approximately $1.3 billion in final payments into next fiscal year. </w:t>
      </w:r>
      <w:r>
        <w:rPr>
          <w:rFonts w:eastAsia="Times New Roman" w:cstheme="minorHAnsi"/>
        </w:rPr>
        <w:t xml:space="preserve">A full copy of the April monthly briefing is </w:t>
      </w:r>
      <w:hyperlink r:id="rId6" w:history="1">
        <w:r>
          <w:rPr>
            <w:rStyle w:val="Hyperlink"/>
            <w:rFonts w:eastAsia="Times New Roman" w:cstheme="minorHAnsi"/>
          </w:rPr>
          <w:t>here</w:t>
        </w:r>
      </w:hyperlink>
      <w:r>
        <w:rPr>
          <w:rFonts w:eastAsia="Times New Roman" w:cstheme="minorHAnsi"/>
        </w:rPr>
        <w:t xml:space="preserve">. </w:t>
      </w:r>
    </w:p>
    <w:p w14:paraId="079E2A46" w14:textId="5C115403" w:rsidR="00EA56A5" w:rsidRPr="00EA56A5" w:rsidRDefault="00EA56A5" w:rsidP="00EA56A5">
      <w:pPr>
        <w:spacing w:beforeAutospacing="1" w:after="100" w:afterAutospacing="1" w:line="240" w:lineRule="auto"/>
        <w:rPr>
          <w:rFonts w:eastAsia="Times New Roman" w:cstheme="minorHAnsi"/>
          <w:b/>
          <w:bCs/>
          <w:caps/>
          <w:sz w:val="28"/>
          <w:szCs w:val="28"/>
        </w:rPr>
      </w:pPr>
      <w:r w:rsidRPr="00EA56A5">
        <w:rPr>
          <w:rFonts w:eastAsia="Times New Roman" w:cstheme="minorHAnsi"/>
          <w:b/>
          <w:bCs/>
          <w:caps/>
          <w:sz w:val="28"/>
          <w:szCs w:val="28"/>
        </w:rPr>
        <w:t>101</w:t>
      </w:r>
      <w:r w:rsidRPr="00EA56A5">
        <w:rPr>
          <w:rFonts w:eastAsia="Times New Roman" w:cstheme="minorHAnsi"/>
          <w:b/>
          <w:bCs/>
          <w:caps/>
          <w:sz w:val="28"/>
          <w:szCs w:val="28"/>
          <w:vertAlign w:val="superscript"/>
        </w:rPr>
        <w:t>st</w:t>
      </w:r>
      <w:r w:rsidRPr="00EA56A5">
        <w:rPr>
          <w:rFonts w:eastAsia="Times New Roman" w:cstheme="minorHAnsi"/>
          <w:b/>
          <w:bCs/>
          <w:caps/>
          <w:sz w:val="28"/>
          <w:szCs w:val="28"/>
        </w:rPr>
        <w:t xml:space="preserve"> General Assembly:</w:t>
      </w:r>
    </w:p>
    <w:p w14:paraId="59C87620" w14:textId="7D82E348" w:rsidR="00EA56A5" w:rsidRDefault="00EA56A5" w:rsidP="00EA56A5">
      <w:r>
        <w:t xml:space="preserve">The Illinois General Assembly remains adjourned until further notice.  The House Clerk’s office notified members and staff that it will open electronically to accept items to be filed including new legislation, amendments and motions.  Only members and legislative staff are authorized to file items electronically. Hand delivered documents will not be accepted at this time. The House Journal room will be open periodically to process the documents.  The Senate Journal Room </w:t>
      </w:r>
      <w:r w:rsidR="000B0BB2">
        <w:t>is operating on an “on call” basis.  The House is also brining other staff back to their physical offices in a limited capacity.</w:t>
      </w:r>
    </w:p>
    <w:p w14:paraId="2372A657" w14:textId="0064272F" w:rsidR="000B0BB2" w:rsidRDefault="000B0BB2" w:rsidP="00EA56A5"/>
    <w:p w14:paraId="1D3FE5CE" w14:textId="77777777" w:rsidR="000B0BB2" w:rsidRDefault="000B0BB2" w:rsidP="00EA56A5"/>
    <w:p w14:paraId="046F7D44" w14:textId="77777777" w:rsidR="005934A4" w:rsidRPr="00C447E8" w:rsidRDefault="005934A4">
      <w:pPr>
        <w:rPr>
          <w:rFonts w:cstheme="minorHAnsi"/>
        </w:rPr>
      </w:pPr>
    </w:p>
    <w:sectPr w:rsidR="005934A4" w:rsidRPr="00C44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17"/>
    <w:rsid w:val="00095CFA"/>
    <w:rsid w:val="000B0BB2"/>
    <w:rsid w:val="00131C86"/>
    <w:rsid w:val="001D5843"/>
    <w:rsid w:val="001F05EF"/>
    <w:rsid w:val="003939F3"/>
    <w:rsid w:val="004043AC"/>
    <w:rsid w:val="00412810"/>
    <w:rsid w:val="00461003"/>
    <w:rsid w:val="00492856"/>
    <w:rsid w:val="00561A6C"/>
    <w:rsid w:val="005934A4"/>
    <w:rsid w:val="005A67FB"/>
    <w:rsid w:val="00640A04"/>
    <w:rsid w:val="006F382E"/>
    <w:rsid w:val="006F5517"/>
    <w:rsid w:val="0084497E"/>
    <w:rsid w:val="009632B7"/>
    <w:rsid w:val="00BC2A75"/>
    <w:rsid w:val="00C447E8"/>
    <w:rsid w:val="00C85304"/>
    <w:rsid w:val="00EA56A5"/>
    <w:rsid w:val="00F5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FA30"/>
  <w15:chartTrackingRefBased/>
  <w15:docId w15:val="{AF2DB3C7-0112-4C8D-9831-44E7899D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55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5517"/>
    <w:rPr>
      <w:color w:val="0000FF"/>
      <w:u w:val="single"/>
    </w:rPr>
  </w:style>
  <w:style w:type="character" w:styleId="Strong">
    <w:name w:val="Strong"/>
    <w:basedOn w:val="DefaultParagraphFont"/>
    <w:uiPriority w:val="22"/>
    <w:qFormat/>
    <w:rsid w:val="00561A6C"/>
    <w:rPr>
      <w:b/>
      <w:bCs/>
    </w:rPr>
  </w:style>
  <w:style w:type="character" w:customStyle="1" w:styleId="prettylink-prefix">
    <w:name w:val="prettylink-prefix"/>
    <w:basedOn w:val="DefaultParagraphFont"/>
    <w:rsid w:val="00C447E8"/>
  </w:style>
  <w:style w:type="character" w:customStyle="1" w:styleId="prettylink-value">
    <w:name w:val="prettylink-value"/>
    <w:basedOn w:val="DefaultParagraphFont"/>
    <w:rsid w:val="00C447E8"/>
  </w:style>
  <w:style w:type="character" w:styleId="UnresolvedMention">
    <w:name w:val="Unresolved Mention"/>
    <w:basedOn w:val="DefaultParagraphFont"/>
    <w:uiPriority w:val="99"/>
    <w:semiHidden/>
    <w:unhideWhenUsed/>
    <w:rsid w:val="005A6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5704">
      <w:bodyDiv w:val="1"/>
      <w:marLeft w:val="0"/>
      <w:marRight w:val="0"/>
      <w:marTop w:val="0"/>
      <w:marBottom w:val="0"/>
      <w:divBdr>
        <w:top w:val="none" w:sz="0" w:space="0" w:color="auto"/>
        <w:left w:val="none" w:sz="0" w:space="0" w:color="auto"/>
        <w:bottom w:val="none" w:sz="0" w:space="0" w:color="auto"/>
        <w:right w:val="none" w:sz="0" w:space="0" w:color="auto"/>
      </w:divBdr>
      <w:divsChild>
        <w:div w:id="389618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532176">
      <w:bodyDiv w:val="1"/>
      <w:marLeft w:val="0"/>
      <w:marRight w:val="0"/>
      <w:marTop w:val="0"/>
      <w:marBottom w:val="0"/>
      <w:divBdr>
        <w:top w:val="none" w:sz="0" w:space="0" w:color="auto"/>
        <w:left w:val="none" w:sz="0" w:space="0" w:color="auto"/>
        <w:bottom w:val="none" w:sz="0" w:space="0" w:color="auto"/>
        <w:right w:val="none" w:sz="0" w:space="0" w:color="auto"/>
      </w:divBdr>
    </w:div>
    <w:div w:id="1127507484">
      <w:bodyDiv w:val="1"/>
      <w:marLeft w:val="0"/>
      <w:marRight w:val="0"/>
      <w:marTop w:val="0"/>
      <w:marBottom w:val="0"/>
      <w:divBdr>
        <w:top w:val="none" w:sz="0" w:space="0" w:color="auto"/>
        <w:left w:val="none" w:sz="0" w:space="0" w:color="auto"/>
        <w:bottom w:val="none" w:sz="0" w:space="0" w:color="auto"/>
        <w:right w:val="none" w:sz="0" w:space="0" w:color="auto"/>
      </w:divBdr>
    </w:div>
    <w:div w:id="1892304780">
      <w:bodyDiv w:val="1"/>
      <w:marLeft w:val="0"/>
      <w:marRight w:val="0"/>
      <w:marTop w:val="0"/>
      <w:marBottom w:val="0"/>
      <w:divBdr>
        <w:top w:val="none" w:sz="0" w:space="0" w:color="auto"/>
        <w:left w:val="none" w:sz="0" w:space="0" w:color="auto"/>
        <w:bottom w:val="none" w:sz="0" w:space="0" w:color="auto"/>
        <w:right w:val="none" w:sz="0" w:space="0" w:color="auto"/>
      </w:divBdr>
      <w:divsChild>
        <w:div w:id="589043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55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9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gfa.ilga.gov/Upload/0420revenue.pdf" TargetMode="External"/><Relationship Id="rId5" Type="http://schemas.openxmlformats.org/officeDocument/2006/relationships/hyperlink" Target="https://www2.illinois.gov/ready/Pages/default.aspx" TargetMode="External"/><Relationship Id="rId4" Type="http://schemas.openxmlformats.org/officeDocument/2006/relationships/hyperlink" Target="http://www.battelle.org/de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2020-05-05T17:57:00Z</dcterms:created>
  <dcterms:modified xsi:type="dcterms:W3CDTF">2020-05-05T17:57:00Z</dcterms:modified>
</cp:coreProperties>
</file>