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B208" w14:textId="6788B318" w:rsidR="00F30213" w:rsidRDefault="00F30213" w:rsidP="008169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Industry Legislative Day:</w:t>
      </w:r>
    </w:p>
    <w:p w14:paraId="7B832A4D" w14:textId="0608D207" w:rsidR="00F30213" w:rsidRDefault="00F30213" w:rsidP="00816975"/>
    <w:p w14:paraId="1B6E0D18" w14:textId="14D73ACD" w:rsidR="00F30213" w:rsidRPr="00F30213" w:rsidRDefault="00F30213" w:rsidP="00816975">
      <w:r>
        <w:t xml:space="preserve">If you have not already done so, please sign up for </w:t>
      </w:r>
      <w:hyperlink r:id="rId5" w:history="1">
        <w:r w:rsidRPr="00F30213">
          <w:rPr>
            <w:rStyle w:val="Hyperlink"/>
          </w:rPr>
          <w:t>Insurance Industry Legislative Day</w:t>
        </w:r>
      </w:hyperlink>
      <w:r>
        <w:t>. The event is on Tuesday, March 28</w:t>
      </w:r>
      <w:r w:rsidRPr="00F30213">
        <w:rPr>
          <w:vertAlign w:val="superscript"/>
        </w:rPr>
        <w:t>th</w:t>
      </w:r>
      <w:r>
        <w:t xml:space="preserve"> from 2:00-5:00 pm at the Inn at 835. We will have a Legislator Reception to follow at the Illinois State Library from 5:30-7:30 pm. Follow the link above to get registered!</w:t>
      </w:r>
    </w:p>
    <w:p w14:paraId="2FD9A0A6" w14:textId="77777777" w:rsidR="00F30213" w:rsidRDefault="00F30213" w:rsidP="00816975">
      <w:pPr>
        <w:rPr>
          <w:b/>
          <w:bCs/>
          <w:sz w:val="28"/>
          <w:szCs w:val="28"/>
        </w:rPr>
      </w:pPr>
    </w:p>
    <w:p w14:paraId="16BCC50C" w14:textId="35A5AC8E" w:rsidR="00816975" w:rsidRPr="004112FB" w:rsidRDefault="00816975" w:rsidP="00816975">
      <w:pPr>
        <w:rPr>
          <w:b/>
          <w:bCs/>
          <w:sz w:val="28"/>
          <w:szCs w:val="28"/>
        </w:rPr>
      </w:pPr>
      <w:r w:rsidRPr="004112FB">
        <w:rPr>
          <w:b/>
          <w:bCs/>
          <w:sz w:val="28"/>
          <w:szCs w:val="28"/>
        </w:rPr>
        <w:t>103</w:t>
      </w:r>
      <w:r w:rsidRPr="004112FB">
        <w:rPr>
          <w:b/>
          <w:bCs/>
          <w:sz w:val="28"/>
          <w:szCs w:val="28"/>
          <w:vertAlign w:val="superscript"/>
        </w:rPr>
        <w:t>rd</w:t>
      </w:r>
      <w:r w:rsidRPr="004112FB">
        <w:rPr>
          <w:b/>
          <w:bCs/>
          <w:sz w:val="28"/>
          <w:szCs w:val="28"/>
        </w:rPr>
        <w:t xml:space="preserve"> GENERAL ASSEMBLY:</w:t>
      </w:r>
    </w:p>
    <w:p w14:paraId="01057938" w14:textId="77777777" w:rsidR="00816975" w:rsidRDefault="00816975" w:rsidP="00816975"/>
    <w:p w14:paraId="7A93EF28" w14:textId="3601ADC2" w:rsidR="00C94B35" w:rsidRDefault="00DE5438" w:rsidP="00816975">
      <w:r>
        <w:t>The Illinois House adjourned for the week after spending Tuesday through Thursday in session.  The Senate was off this week.  Both chambers return to session on Tuesday, March 7</w:t>
      </w:r>
      <w:r w:rsidR="00A8053C">
        <w:t>.  Friday, March 10 is the deadline to pass substantive legislation out of committee in the chamber of origin.</w:t>
      </w:r>
    </w:p>
    <w:p w14:paraId="47DEBFD4" w14:textId="77777777" w:rsidR="00816975" w:rsidRPr="009B0424" w:rsidRDefault="00816975" w:rsidP="009B0424"/>
    <w:p w14:paraId="1E9298A0" w14:textId="14937568" w:rsidR="009B0424" w:rsidRPr="009B0424" w:rsidRDefault="00CB547E" w:rsidP="009B0424">
      <w:pPr>
        <w:rPr>
          <w:highlight w:val="yellow"/>
        </w:rPr>
      </w:pPr>
      <w:r w:rsidRPr="009B0424">
        <w:t xml:space="preserve">House Democrats </w:t>
      </w:r>
      <w:r w:rsidR="00386053" w:rsidRPr="009B0424">
        <w:t>formed</w:t>
      </w:r>
      <w:r w:rsidRPr="009B0424">
        <w:t xml:space="preserve"> a cannabis working group </w:t>
      </w:r>
      <w:r w:rsidR="00386053" w:rsidRPr="009B0424">
        <w:t xml:space="preserve">to </w:t>
      </w:r>
      <w:r w:rsidR="00386053" w:rsidRPr="00983809">
        <w:t>address</w:t>
      </w:r>
      <w:r w:rsidRPr="00983809">
        <w:t xml:space="preserve"> </w:t>
      </w:r>
      <w:r w:rsidR="1551F0DB" w:rsidRPr="00983809">
        <w:t xml:space="preserve">the </w:t>
      </w:r>
      <w:r w:rsidRPr="00983809">
        <w:t>industry’s</w:t>
      </w:r>
      <w:r w:rsidRPr="009B0424">
        <w:t xml:space="preserve"> expansion in a business-friendly way while still satisfying the </w:t>
      </w:r>
      <w:r w:rsidR="000D0413" w:rsidRPr="009B0424">
        <w:t xml:space="preserve">statutorily required </w:t>
      </w:r>
      <w:r w:rsidRPr="009B0424">
        <w:t>equity goals. </w:t>
      </w:r>
      <w:r w:rsidR="009B0424">
        <w:t xml:space="preserve"> </w:t>
      </w:r>
      <w:r w:rsidRPr="009B0424">
        <w:t>Rep</w:t>
      </w:r>
      <w:r w:rsidR="00842CDF" w:rsidRPr="009B0424">
        <w:t>resentative</w:t>
      </w:r>
      <w:r w:rsidRPr="009B0424">
        <w:t xml:space="preserve"> La Shawn Ford</w:t>
      </w:r>
      <w:r w:rsidR="009B0424" w:rsidRPr="009B0424">
        <w:t xml:space="preserve"> will lead the group</w:t>
      </w:r>
      <w:r w:rsidR="00842CDF" w:rsidRPr="009B0424">
        <w:t>.</w:t>
      </w:r>
      <w:r w:rsidR="009B0424" w:rsidRPr="009B0424">
        <w:t xml:space="preserve">  Other members include:  Assistant Majority Leader Marcus Evans</w:t>
      </w:r>
      <w:r w:rsidR="009B0424">
        <w:t>,</w:t>
      </w:r>
      <w:r w:rsidR="009B0424" w:rsidRPr="009B0424">
        <w:t xml:space="preserve"> Assistant Majority Leader Barbara Hernandez</w:t>
      </w:r>
      <w:r w:rsidR="009B0424">
        <w:t xml:space="preserve">, </w:t>
      </w:r>
      <w:r w:rsidR="009B0424" w:rsidRPr="009B0424">
        <w:t>Assistant Majority Leader Bob Rita</w:t>
      </w:r>
      <w:r w:rsidR="009B0424">
        <w:t xml:space="preserve">, </w:t>
      </w:r>
      <w:r w:rsidR="00953381">
        <w:t>Representative</w:t>
      </w:r>
      <w:r w:rsidR="009B0424" w:rsidRPr="009B0424">
        <w:t xml:space="preserve"> Jennifer Gong-Gershowitz, </w:t>
      </w:r>
      <w:r w:rsidR="00953381">
        <w:t>Representative</w:t>
      </w:r>
      <w:r w:rsidR="009B0424" w:rsidRPr="009B0424">
        <w:t xml:space="preserve"> Sonya Harper, and </w:t>
      </w:r>
      <w:r w:rsidR="00953381">
        <w:t>Representative</w:t>
      </w:r>
      <w:r w:rsidR="009B0424" w:rsidRPr="009B0424">
        <w:t xml:space="preserve"> Bob Morgan</w:t>
      </w:r>
      <w:r w:rsidR="00DD0E06">
        <w:t>.</w:t>
      </w:r>
    </w:p>
    <w:p w14:paraId="5137CB73" w14:textId="77777777" w:rsidR="00953381" w:rsidRDefault="00953381" w:rsidP="00816975"/>
    <w:p w14:paraId="088278B0" w14:textId="7800272B" w:rsidR="008C691A" w:rsidRDefault="00842CDF" w:rsidP="008C691A">
      <w:r w:rsidRPr="008C691A">
        <w:t>According to Representative Ford, t</w:t>
      </w:r>
      <w:r w:rsidR="00CB547E" w:rsidRPr="008C691A">
        <w:t xml:space="preserve">he working group’s main </w:t>
      </w:r>
      <w:r w:rsidR="008C691A" w:rsidRPr="008C691A">
        <w:t>priority is</w:t>
      </w:r>
      <w:r w:rsidR="00CB547E" w:rsidRPr="008C691A">
        <w:t xml:space="preserve"> to make sure individuals who have invested in the </w:t>
      </w:r>
      <w:r w:rsidR="00847DBC" w:rsidRPr="008C691A">
        <w:t>newly created</w:t>
      </w:r>
      <w:r w:rsidR="00CB547E" w:rsidRPr="008C691A">
        <w:t xml:space="preserve"> industry are successful. A part of that is to address the disproportionate impact the war on drugs had on communities of color, particularly when it comes to cannabis-related arrests.</w:t>
      </w:r>
      <w:r w:rsidR="008C691A" w:rsidRPr="008C691A">
        <w:t xml:space="preserve"> </w:t>
      </w:r>
      <w:r w:rsidR="008C691A">
        <w:t xml:space="preserve">The working group will </w:t>
      </w:r>
      <w:r w:rsidR="008C691A" w:rsidRPr="008C691A">
        <w:t xml:space="preserve">work with </w:t>
      </w:r>
      <w:r w:rsidR="008C691A">
        <w:t>stakeholders including</w:t>
      </w:r>
      <w:r w:rsidR="00847DBC">
        <w:t xml:space="preserve"> </w:t>
      </w:r>
      <w:r w:rsidR="008C691A" w:rsidRPr="008C691A">
        <w:t>lawmakers, state agencies, businesses and associations that work directly with the cannabis industry.</w:t>
      </w:r>
    </w:p>
    <w:p w14:paraId="157B15DD" w14:textId="77777777" w:rsidR="007A7442" w:rsidRDefault="007A7442" w:rsidP="008C691A"/>
    <w:p w14:paraId="32354F44" w14:textId="78B10ABE" w:rsidR="007A7442" w:rsidRDefault="00E10D6B" w:rsidP="008C691A">
      <w:r>
        <w:t>A few</w:t>
      </w:r>
      <w:r w:rsidR="007A7442">
        <w:t xml:space="preserve"> notable bills passed House committees this week and are now pending before the full House: </w:t>
      </w:r>
    </w:p>
    <w:p w14:paraId="061033C5" w14:textId="77777777" w:rsidR="001B3A8E" w:rsidRDefault="001B3A8E" w:rsidP="008C691A"/>
    <w:p w14:paraId="5AE04D01" w14:textId="2C91D14F" w:rsidR="00CB3141" w:rsidRDefault="00E02926" w:rsidP="008C691A">
      <w:hyperlink r:id="rId6" w:history="1">
        <w:r w:rsidR="00BE1EC2">
          <w:rPr>
            <w:rStyle w:val="Hyperlink"/>
          </w:rPr>
          <w:t xml:space="preserve">HB 1229 </w:t>
        </w:r>
      </w:hyperlink>
      <w:r w:rsidR="00BE1EC2">
        <w:t xml:space="preserve">(Jones) </w:t>
      </w:r>
      <w:r w:rsidR="00CB3141">
        <w:t xml:space="preserve">which authorizes a state-based Health Insurance Exchange passed the House Insurance Committee by a vote of 9-5.  </w:t>
      </w:r>
    </w:p>
    <w:p w14:paraId="738DD6D4" w14:textId="77777777" w:rsidR="007A7442" w:rsidRDefault="007A7442" w:rsidP="008C691A"/>
    <w:p w14:paraId="3DFAF060" w14:textId="5AE09A47" w:rsidR="00030035" w:rsidRDefault="00E02926" w:rsidP="008C691A">
      <w:hyperlink r:id="rId7">
        <w:r w:rsidR="6948F242" w:rsidRPr="00983809">
          <w:rPr>
            <w:rStyle w:val="Hyperlink"/>
          </w:rPr>
          <w:t>HB 1565</w:t>
        </w:r>
      </w:hyperlink>
      <w:r w:rsidR="6948F242" w:rsidRPr="00983809">
        <w:t xml:space="preserve"> (Stuart)</w:t>
      </w:r>
      <w:r w:rsidR="00A930F7" w:rsidRPr="00983809">
        <w:t xml:space="preserve"> which</w:t>
      </w:r>
      <w:r w:rsidR="00A930F7">
        <w:t xml:space="preserve"> requires insurance coverage for </w:t>
      </w:r>
      <w:r w:rsidR="008838DD">
        <w:t>vaginal estrogen without cost sharing passed the House Insurance Committee by a vote of 1</w:t>
      </w:r>
      <w:r w:rsidR="00B048E3">
        <w:t>3</w:t>
      </w:r>
      <w:r w:rsidR="008838DD">
        <w:t>-1</w:t>
      </w:r>
      <w:r w:rsidR="007A7442">
        <w:t>.</w:t>
      </w:r>
      <w:r w:rsidR="00B048E3">
        <w:t xml:space="preserve"> </w:t>
      </w:r>
    </w:p>
    <w:p w14:paraId="758B83B6" w14:textId="1F8CAFD9" w:rsidR="00047136" w:rsidRDefault="00047136" w:rsidP="008C691A"/>
    <w:p w14:paraId="7342EAC6" w14:textId="55A95F61" w:rsidR="00047136" w:rsidRDefault="00E02926" w:rsidP="008C691A">
      <w:hyperlink r:id="rId8" w:history="1">
        <w:r w:rsidR="00047136" w:rsidRPr="00047136">
          <w:rPr>
            <w:rStyle w:val="Hyperlink"/>
          </w:rPr>
          <w:t>HB 1375</w:t>
        </w:r>
      </w:hyperlink>
      <w:r w:rsidR="00047136">
        <w:t xml:space="preserve"> (Tarver) which requires children entering high school be taught financial education as a stand alone course. Passed by a vote of 14-0 but will be held on second reading for an agreed amendment with the Illinois State Board of Education.</w:t>
      </w:r>
    </w:p>
    <w:p w14:paraId="48F94E5B" w14:textId="77777777" w:rsidR="00E4435C" w:rsidRDefault="00E4435C" w:rsidP="00E4435C"/>
    <w:p w14:paraId="716A3A9E" w14:textId="08C96AFC" w:rsidR="00120A34" w:rsidRPr="00E4435C" w:rsidRDefault="007A7442" w:rsidP="00E4435C">
      <w:r w:rsidRPr="007A7442">
        <w:rPr>
          <w:b/>
          <w:bCs/>
        </w:rPr>
        <w:t>BIPA:</w:t>
      </w:r>
      <w:r w:rsidRPr="3A4FE32A">
        <w:rPr>
          <w:b/>
        </w:rPr>
        <w:t xml:space="preserve"> </w:t>
      </w:r>
      <w:r w:rsidR="00E4435C" w:rsidRPr="00E4435C">
        <w:t xml:space="preserve">A coalition of </w:t>
      </w:r>
      <w:r w:rsidR="00120A34" w:rsidRPr="00E4435C">
        <w:t xml:space="preserve">business, technology and healthcare groups </w:t>
      </w:r>
      <w:r w:rsidR="00E4435C">
        <w:t>called</w:t>
      </w:r>
      <w:r w:rsidR="00120A34" w:rsidRPr="00E4435C">
        <w:t xml:space="preserve"> on the General Assembly </w:t>
      </w:r>
      <w:r w:rsidR="00E4435C">
        <w:t xml:space="preserve">this week </w:t>
      </w:r>
      <w:r w:rsidR="00120A34" w:rsidRPr="00E4435C">
        <w:t>to enact reforms to the state’s Biometric Information Privacy Act (BIPA) following recent Illinois Supreme Court decisions</w:t>
      </w:r>
      <w:r>
        <w:t>.  The group argues that the recent decision</w:t>
      </w:r>
      <w:r w:rsidR="00120A34" w:rsidRPr="00E4435C">
        <w:t xml:space="preserve"> leave</w:t>
      </w:r>
      <w:r>
        <w:t>s</w:t>
      </w:r>
      <w:r w:rsidR="00120A34" w:rsidRPr="00E4435C">
        <w:t xml:space="preserve"> companies vulnerable to massive financial damages and </w:t>
      </w:r>
      <w:r>
        <w:t>has</w:t>
      </w:r>
      <w:r w:rsidR="00120A34" w:rsidRPr="00E4435C">
        <w:t xml:space="preserve"> a chilling effect on security, </w:t>
      </w:r>
      <w:r w:rsidR="00120A34" w:rsidRPr="00983809">
        <w:t>innovation</w:t>
      </w:r>
      <w:r w:rsidR="3A4FE32A" w:rsidRPr="00983809">
        <w:t>,</w:t>
      </w:r>
      <w:r w:rsidR="00120A34" w:rsidRPr="00983809">
        <w:t xml:space="preserve"> and economic</w:t>
      </w:r>
      <w:r w:rsidR="00120A34" w:rsidRPr="00E4435C">
        <w:t xml:space="preserve"> growth.</w:t>
      </w:r>
    </w:p>
    <w:p w14:paraId="463B587A" w14:textId="77777777" w:rsidR="00120A34" w:rsidRDefault="00120A34" w:rsidP="008C691A"/>
    <w:p w14:paraId="69B26305" w14:textId="77777777" w:rsidR="00A3747A" w:rsidRPr="00E15953" w:rsidRDefault="00A3747A" w:rsidP="00A3747A">
      <w:pPr>
        <w:pStyle w:val="NoSpacing"/>
        <w:rPr>
          <w:rFonts w:cstheme="minorHAnsi"/>
          <w:b/>
          <w:bCs/>
          <w:u w:val="single"/>
        </w:rPr>
      </w:pPr>
      <w:r w:rsidRPr="00E15953">
        <w:rPr>
          <w:rFonts w:cstheme="minorHAnsi"/>
          <w:b/>
          <w:bCs/>
          <w:u w:val="single"/>
        </w:rPr>
        <w:t>2023 Key Dates: </w:t>
      </w:r>
    </w:p>
    <w:p w14:paraId="7B8DAB7A" w14:textId="77777777" w:rsidR="00A3747A" w:rsidRPr="00E15953" w:rsidRDefault="00A3747A" w:rsidP="00A3747A">
      <w:pPr>
        <w:pStyle w:val="NoSpacing"/>
      </w:pPr>
      <w:r w:rsidRPr="00E15953">
        <w:t xml:space="preserve">March 10:          Deadline </w:t>
      </w:r>
      <w:r w:rsidRPr="00E15953">
        <w:rPr>
          <w:rFonts w:eastAsia="Calibri"/>
        </w:rPr>
        <w:t xml:space="preserve">– </w:t>
      </w:r>
      <w:r w:rsidRPr="00E15953">
        <w:t>Substantive Bills Out of Committee in both chambers </w:t>
      </w:r>
    </w:p>
    <w:p w14:paraId="04F86069" w14:textId="77777777" w:rsidR="00A3747A" w:rsidRPr="00E15953" w:rsidRDefault="00A3747A" w:rsidP="00A3747A">
      <w:pPr>
        <w:pStyle w:val="NoSpacing"/>
      </w:pPr>
      <w:r w:rsidRPr="00E15953">
        <w:t xml:space="preserve">March 24:          Deadline </w:t>
      </w:r>
      <w:r w:rsidRPr="00E15953">
        <w:rPr>
          <w:rFonts w:eastAsia="Calibri"/>
        </w:rPr>
        <w:t xml:space="preserve">– </w:t>
      </w:r>
      <w:r w:rsidRPr="00E15953">
        <w:t>Third Reading Deadline – Substantive House Bills in the House </w:t>
      </w:r>
    </w:p>
    <w:p w14:paraId="47973DA3" w14:textId="77777777" w:rsidR="00A3747A" w:rsidRPr="00E15953" w:rsidRDefault="00A3747A" w:rsidP="00A3747A">
      <w:pPr>
        <w:pStyle w:val="NoSpacing"/>
      </w:pPr>
      <w:r w:rsidRPr="00E15953">
        <w:t xml:space="preserve">March 31:          Deadline </w:t>
      </w:r>
      <w:r w:rsidRPr="00E15953">
        <w:rPr>
          <w:rFonts w:eastAsia="Calibri"/>
        </w:rPr>
        <w:t>–</w:t>
      </w:r>
      <w:r w:rsidRPr="00E15953">
        <w:t xml:space="preserve"> Third Reading Deadline </w:t>
      </w:r>
      <w:r w:rsidRPr="00E15953">
        <w:rPr>
          <w:rFonts w:eastAsia="Calibri"/>
        </w:rPr>
        <w:t xml:space="preserve">– </w:t>
      </w:r>
      <w:r w:rsidRPr="00E15953">
        <w:t>Substantive Senate Bills in the Senate </w:t>
      </w:r>
    </w:p>
    <w:p w14:paraId="1024777A" w14:textId="77777777" w:rsidR="00A3747A" w:rsidRPr="00E15953" w:rsidRDefault="00A3747A" w:rsidP="00A3747A">
      <w:pPr>
        <w:pStyle w:val="NoSpacing"/>
      </w:pPr>
      <w:r w:rsidRPr="00E15953">
        <w:t>April 4:               Consolidated Election </w:t>
      </w:r>
    </w:p>
    <w:p w14:paraId="62082DF4" w14:textId="6D8A5A49" w:rsidR="00A3747A" w:rsidRPr="00E15953" w:rsidRDefault="00A3747A" w:rsidP="00A3747A">
      <w:pPr>
        <w:pStyle w:val="NoSpacing"/>
      </w:pPr>
      <w:r w:rsidRPr="00E15953">
        <w:t xml:space="preserve">April 28:             Deadline </w:t>
      </w:r>
      <w:r>
        <w:t xml:space="preserve">– </w:t>
      </w:r>
      <w:r w:rsidRPr="00E15953">
        <w:t xml:space="preserve">Substantive Bills </w:t>
      </w:r>
      <w:r w:rsidR="1D93B335">
        <w:t>Out</w:t>
      </w:r>
      <w:r w:rsidRPr="00E15953">
        <w:t xml:space="preserve"> of Committee in both chambers </w:t>
      </w:r>
    </w:p>
    <w:p w14:paraId="6ED7D10A" w14:textId="77777777" w:rsidR="00A3747A" w:rsidRPr="00E15953" w:rsidRDefault="00A3747A" w:rsidP="00A3747A">
      <w:pPr>
        <w:pStyle w:val="NoSpacing"/>
      </w:pPr>
      <w:r w:rsidRPr="00E15953">
        <w:lastRenderedPageBreak/>
        <w:t xml:space="preserve">May 11:              Deadline </w:t>
      </w:r>
      <w:r w:rsidRPr="00E15953">
        <w:rPr>
          <w:rFonts w:eastAsia="Calibri"/>
        </w:rPr>
        <w:t xml:space="preserve">– </w:t>
      </w:r>
      <w:r w:rsidRPr="00E15953">
        <w:t>Third Reading Substantive House Bills in Senate </w:t>
      </w:r>
    </w:p>
    <w:p w14:paraId="687B5FF2" w14:textId="77777777" w:rsidR="00A3747A" w:rsidRPr="00E15953" w:rsidRDefault="00A3747A" w:rsidP="00A3747A">
      <w:pPr>
        <w:pStyle w:val="NoSpacing"/>
      </w:pPr>
      <w:r w:rsidRPr="00E15953">
        <w:t>May 12:              Deadline – Third Reading Substantive Senate Bills in House </w:t>
      </w:r>
    </w:p>
    <w:p w14:paraId="4CC982F9" w14:textId="62E61E18" w:rsidR="00A3747A" w:rsidRPr="008C691A" w:rsidRDefault="00A3747A" w:rsidP="00A3747A">
      <w:pPr>
        <w:pStyle w:val="NoSpacing"/>
      </w:pPr>
      <w:r w:rsidRPr="00E15953">
        <w:t>May 19:              Adjournment </w:t>
      </w:r>
    </w:p>
    <w:p w14:paraId="47B9A680" w14:textId="77777777" w:rsidR="00BE2E02" w:rsidRDefault="00BE2E02" w:rsidP="00CB547E"/>
    <w:p w14:paraId="3295CBFE" w14:textId="3008753B" w:rsidR="00847DBC" w:rsidRPr="00A3747A" w:rsidRDefault="00847DBC" w:rsidP="00CB547E">
      <w:pPr>
        <w:rPr>
          <w:b/>
          <w:bCs/>
          <w:sz w:val="28"/>
          <w:szCs w:val="28"/>
        </w:rPr>
      </w:pPr>
      <w:r w:rsidRPr="00A3747A">
        <w:rPr>
          <w:b/>
          <w:bCs/>
          <w:sz w:val="28"/>
          <w:szCs w:val="28"/>
        </w:rPr>
        <w:t xml:space="preserve">GOVERNOR’S HIGHLIGHTS:  </w:t>
      </w:r>
    </w:p>
    <w:p w14:paraId="4E297652" w14:textId="77777777" w:rsidR="00847DBC" w:rsidRDefault="00847DBC" w:rsidP="00CB547E">
      <w:pPr>
        <w:rPr>
          <w:rFonts w:ascii="Helvetica" w:eastAsia="Times New Roman" w:hAnsi="Helvetica" w:cs="Helvetica"/>
          <w:color w:val="202020"/>
          <w:sz w:val="24"/>
          <w:szCs w:val="24"/>
        </w:rPr>
      </w:pPr>
    </w:p>
    <w:p w14:paraId="78053C08" w14:textId="35E30EC5" w:rsidR="00BE2E02" w:rsidRDefault="00BE2E02" w:rsidP="00BE2E02">
      <w:pPr>
        <w:pStyle w:val="NoSpacing"/>
      </w:pPr>
      <w:r w:rsidRPr="00BF43E8">
        <w:rPr>
          <w:b/>
          <w:bCs/>
          <w:u w:val="single"/>
        </w:rPr>
        <w:t>Children’s Behavioral Health Transformation Initiative</w:t>
      </w:r>
      <w:r>
        <w:t xml:space="preserve">: The Children’s Behavioral Health Transformation Initiative issued its report this week.  The Transformation Initiative was created in March of 2022 and tasked with evaluating </w:t>
      </w:r>
      <w:r w:rsidR="00847DBC">
        <w:t xml:space="preserve">and </w:t>
      </w:r>
      <w:r>
        <w:t xml:space="preserve">redesigning the delivery of behavioral health services for children and adolescents in Illinois with the goal of adjusting capacity, streamlining processes, intervening earlier, increasing accountability and developing agility.  </w:t>
      </w:r>
    </w:p>
    <w:p w14:paraId="7BDCE508" w14:textId="77777777" w:rsidR="00BE2E02" w:rsidRDefault="00BE2E02" w:rsidP="00BE2E02">
      <w:pPr>
        <w:pStyle w:val="NoSpacing"/>
      </w:pPr>
    </w:p>
    <w:p w14:paraId="644B53EC" w14:textId="78BCB97B" w:rsidR="00BE2E02" w:rsidRDefault="00BE2E02" w:rsidP="00BE2E02">
      <w:pPr>
        <w:pStyle w:val="NoSpacing"/>
      </w:pPr>
      <w:r>
        <w:t xml:space="preserve">The Initiative recommends a </w:t>
      </w:r>
      <w:r w:rsidRPr="00983809">
        <w:t xml:space="preserve">phased </w:t>
      </w:r>
      <w:r w:rsidR="0638096F" w:rsidRPr="00983809">
        <w:t>implementation</w:t>
      </w:r>
      <w:r w:rsidRPr="00983809">
        <w:t xml:space="preserve"> to</w:t>
      </w:r>
      <w:r>
        <w:t xml:space="preserve"> prioritize the most impactful and feasible changes.  Recommendations include:</w:t>
      </w:r>
    </w:p>
    <w:p w14:paraId="77FBFF86" w14:textId="77777777" w:rsidR="00847DBC" w:rsidRDefault="00847DBC" w:rsidP="00BE2E02">
      <w:pPr>
        <w:pStyle w:val="NoSpacing"/>
      </w:pPr>
    </w:p>
    <w:p w14:paraId="38DF73DB" w14:textId="77777777" w:rsidR="00BE2E02" w:rsidRPr="00D62908" w:rsidRDefault="00BE2E02" w:rsidP="00BE2E02">
      <w:pPr>
        <w:pStyle w:val="NoSpacing"/>
        <w:ind w:left="720"/>
      </w:pPr>
      <w:r w:rsidRPr="00847DBC">
        <w:rPr>
          <w:rStyle w:val="A4"/>
          <w:b w:val="0"/>
          <w:bCs w:val="0"/>
        </w:rPr>
        <w:t>1</w:t>
      </w:r>
      <w:r w:rsidRPr="00847DBC">
        <w:rPr>
          <w:b/>
          <w:bCs/>
        </w:rPr>
        <w:t>.</w:t>
      </w:r>
      <w:r w:rsidRPr="00D62908">
        <w:t xml:space="preserve"> Create a centralized resource for families seeking services for children with significant and complex needs. This will involve building a more robust intake portal to allow families to more easily access information and help. </w:t>
      </w:r>
    </w:p>
    <w:p w14:paraId="6F6C5A58" w14:textId="3B6AD3BF" w:rsidR="00BE2E02" w:rsidRPr="00D62908" w:rsidRDefault="00BE2E02" w:rsidP="00BE2E02">
      <w:pPr>
        <w:pStyle w:val="NoSpacing"/>
        <w:ind w:left="720"/>
      </w:pPr>
      <w:r w:rsidRPr="00D62908">
        <w:t xml:space="preserve">2. Improve coordination of service delivery, ensuring more seamless transitions and detecting </w:t>
      </w:r>
      <w:r w:rsidRPr="00983809">
        <w:t xml:space="preserve">elevated </w:t>
      </w:r>
      <w:r w:rsidR="0638096F" w:rsidRPr="00983809">
        <w:t>risks</w:t>
      </w:r>
      <w:r w:rsidRPr="00983809">
        <w:t xml:space="preserve"> earlier</w:t>
      </w:r>
      <w:r w:rsidRPr="00D62908">
        <w:t xml:space="preserve">. </w:t>
      </w:r>
    </w:p>
    <w:p w14:paraId="2AD2CE3E" w14:textId="77777777" w:rsidR="00BE2E02" w:rsidRPr="00D62908" w:rsidRDefault="00BE2E02" w:rsidP="00BE2E02">
      <w:pPr>
        <w:pStyle w:val="NoSpacing"/>
        <w:ind w:left="720"/>
      </w:pPr>
      <w:r w:rsidRPr="00D62908">
        <w:t xml:space="preserve">3. Centralize oversight of residential beds to reduce duplication and enable the State to more effectively manage residential treatment resources. </w:t>
      </w:r>
    </w:p>
    <w:p w14:paraId="743EE621" w14:textId="77777777" w:rsidR="00BE2E02" w:rsidRPr="00D62908" w:rsidRDefault="00BE2E02" w:rsidP="00BE2E02">
      <w:pPr>
        <w:pStyle w:val="NoSpacing"/>
        <w:ind w:left="720"/>
      </w:pPr>
      <w:r w:rsidRPr="00D62908">
        <w:t xml:space="preserve">4. Implement resource referral technology to enable families to more easily link to services in their communities. </w:t>
      </w:r>
    </w:p>
    <w:p w14:paraId="2C0F7660" w14:textId="77777777" w:rsidR="00BE2E02" w:rsidRPr="00D62908" w:rsidRDefault="00BE2E02" w:rsidP="00BE2E02">
      <w:pPr>
        <w:pStyle w:val="NoSpacing"/>
        <w:ind w:left="720"/>
      </w:pPr>
      <w:r w:rsidRPr="00D62908">
        <w:t xml:space="preserve">5. Use regular data analytic review to inform provider capacity adjustments, allowing service availability to be adjusted with agility. </w:t>
      </w:r>
    </w:p>
    <w:p w14:paraId="683D1A6A" w14:textId="7AD1BA2F" w:rsidR="00BE2E02" w:rsidRPr="00D62908" w:rsidRDefault="00BE2E02" w:rsidP="00BE2E02">
      <w:pPr>
        <w:pStyle w:val="NoSpacing"/>
        <w:ind w:left="720"/>
      </w:pPr>
      <w:r w:rsidRPr="00D62908">
        <w:t xml:space="preserve">6. Adjust rates, including standardizing rates for similar services across State agencies, to ensure that providers are compensated </w:t>
      </w:r>
      <w:r w:rsidR="00047136" w:rsidRPr="00D62908">
        <w:t>consistently,</w:t>
      </w:r>
      <w:r w:rsidRPr="00D62908">
        <w:t xml:space="preserve"> and that youth can receive the services they need to thrive. </w:t>
      </w:r>
    </w:p>
    <w:p w14:paraId="0B2B30AC" w14:textId="77777777" w:rsidR="00BE2E02" w:rsidRPr="00D62908" w:rsidRDefault="00BE2E02" w:rsidP="00BE2E02">
      <w:pPr>
        <w:pStyle w:val="NoSpacing"/>
        <w:ind w:left="720"/>
      </w:pPr>
      <w:r w:rsidRPr="00D62908">
        <w:t xml:space="preserve">7. Increase capacity to serve more children and families by expanding eligibility for current programs and developing new service types so that Illinois has a full continuum of care. </w:t>
      </w:r>
    </w:p>
    <w:p w14:paraId="12F6F9FF" w14:textId="77777777" w:rsidR="00BE2E02" w:rsidRPr="00D62908" w:rsidRDefault="00BE2E02" w:rsidP="00BE2E02">
      <w:pPr>
        <w:pStyle w:val="NoSpacing"/>
        <w:ind w:left="720"/>
      </w:pPr>
      <w:r w:rsidRPr="00D62908">
        <w:t xml:space="preserve">8. Partner with providers on a standard protocol to encourage consistent and transparent development of new programs to meet emerging needs. </w:t>
      </w:r>
    </w:p>
    <w:p w14:paraId="27E1785D" w14:textId="77777777" w:rsidR="00BE2E02" w:rsidRPr="00D62908" w:rsidRDefault="00BE2E02" w:rsidP="00BE2E02">
      <w:pPr>
        <w:pStyle w:val="NoSpacing"/>
        <w:ind w:left="720"/>
      </w:pPr>
      <w:r w:rsidRPr="00D62908">
        <w:t xml:space="preserve">9. Offer universal screening in education and pediatrics to ensure that mental and behavioral health problems are detected and addressed early. </w:t>
      </w:r>
    </w:p>
    <w:p w14:paraId="0FD361A1" w14:textId="77777777" w:rsidR="00BE2E02" w:rsidRPr="00D62908" w:rsidRDefault="00BE2E02" w:rsidP="00BE2E02">
      <w:pPr>
        <w:pStyle w:val="NoSpacing"/>
        <w:ind w:left="720"/>
      </w:pPr>
      <w:r w:rsidRPr="00D62908">
        <w:t xml:space="preserve">10. Facilitate information sharing across State agencies to improve seamlessness and timeliness of interventions, leveraging previous efforts to integrate data and overcome barriers. </w:t>
      </w:r>
    </w:p>
    <w:p w14:paraId="3B5508CC" w14:textId="4D1BB834" w:rsidR="00BE2E02" w:rsidRPr="00D62908" w:rsidRDefault="00BE2E02" w:rsidP="00BE2E02">
      <w:pPr>
        <w:pStyle w:val="NoSpacing"/>
        <w:ind w:left="720"/>
      </w:pPr>
      <w:r w:rsidRPr="00D62908">
        <w:t xml:space="preserve">11. </w:t>
      </w:r>
      <w:r w:rsidR="0638096F">
        <w:t xml:space="preserve">Build </w:t>
      </w:r>
      <w:r w:rsidR="0638096F" w:rsidRPr="00983809">
        <w:t>the behavioral health</w:t>
      </w:r>
      <w:r w:rsidRPr="00D62908">
        <w:t xml:space="preserve"> workforce using paraprofessionals and supporting other roles with incentives and creative approaches to credentialling. </w:t>
      </w:r>
    </w:p>
    <w:p w14:paraId="483F5380" w14:textId="77777777" w:rsidR="00BE2E02" w:rsidRPr="00D62908" w:rsidRDefault="00BE2E02" w:rsidP="00BE2E02">
      <w:pPr>
        <w:pStyle w:val="NoSpacing"/>
        <w:ind w:left="720"/>
      </w:pPr>
      <w:r w:rsidRPr="00D62908">
        <w:t>12. Fortify community networks by investing in local communities and parent leadership.</w:t>
      </w:r>
    </w:p>
    <w:p w14:paraId="407323BA" w14:textId="77777777" w:rsidR="00BE2E02" w:rsidRDefault="00BE2E02" w:rsidP="00BE2E02">
      <w:pPr>
        <w:pStyle w:val="NoSpacing"/>
      </w:pPr>
    </w:p>
    <w:p w14:paraId="1C2E6253" w14:textId="77777777" w:rsidR="00BE2E02" w:rsidRPr="003C062D" w:rsidRDefault="00BE2E02" w:rsidP="00BE2E02">
      <w:r>
        <w:t xml:space="preserve">Read the full report </w:t>
      </w:r>
      <w:hyperlink r:id="rId9" w:history="1">
        <w:r>
          <w:rPr>
            <w:rStyle w:val="Hyperlink"/>
          </w:rPr>
          <w:t>here.</w:t>
        </w:r>
      </w:hyperlink>
      <w:r>
        <w:t xml:space="preserve"> </w:t>
      </w:r>
    </w:p>
    <w:p w14:paraId="695C84B1" w14:textId="4DB215B8" w:rsidR="00D17137" w:rsidRDefault="00E02926" w:rsidP="00907E5B">
      <w:pPr>
        <w:spacing w:before="100" w:beforeAutospacing="1" w:after="100" w:afterAutospacing="1"/>
      </w:pPr>
      <w:hyperlink r:id="rId10" w:history="1">
        <w:r w:rsidR="00907E5B">
          <w:rPr>
            <w:rStyle w:val="Hyperlink"/>
          </w:rPr>
          <w:t>Executive Order 2023-04</w:t>
        </w:r>
      </w:hyperlink>
      <w:r w:rsidR="00907E5B">
        <w:t xml:space="preserve"> , issued by Governor Pritzker last Friday, e</w:t>
      </w:r>
      <w:r w:rsidR="00D17137">
        <w:t xml:space="preserve">stablishes the Children’s Behavioral Health Transformation Initiative Chief position. This position </w:t>
      </w:r>
      <w:r w:rsidR="00907E5B">
        <w:t>will</w:t>
      </w:r>
      <w:r w:rsidR="00D17137">
        <w:t xml:space="preserve"> lead the State’s comprehensive, inter-agency effort to ensure that youth with significant and complex behavioral health needs receive </w:t>
      </w:r>
      <w:r w:rsidR="00D17137">
        <w:lastRenderedPageBreak/>
        <w:t xml:space="preserve">appropriate community and residential services and that the State-supported system is transparent and easier for youth and their families to </w:t>
      </w:r>
      <w:r w:rsidR="00AB1C3B">
        <w:t>navigate.</w:t>
      </w:r>
    </w:p>
    <w:p w14:paraId="3DF9B8E8" w14:textId="1F470361" w:rsidR="00CE001D" w:rsidRPr="0051522E" w:rsidRDefault="00361368" w:rsidP="00907E5B">
      <w:pPr>
        <w:spacing w:before="100" w:beforeAutospacing="1" w:after="100" w:afterAutospacing="1"/>
      </w:pPr>
      <w:r w:rsidRPr="00361368">
        <w:rPr>
          <w:b/>
          <w:bCs/>
        </w:rPr>
        <w:t>Illinois Hepatitis Coalition:</w:t>
      </w:r>
      <w:r w:rsidRPr="0638096F">
        <w:rPr>
          <w:b/>
        </w:rPr>
        <w:t xml:space="preserve"> </w:t>
      </w:r>
      <w:r w:rsidR="00CE001D">
        <w:t xml:space="preserve">The Illinois Department of Public Health </w:t>
      </w:r>
      <w:r>
        <w:t>launched a new initiative</w:t>
      </w:r>
      <w:r w:rsidR="00CE001D">
        <w:t xml:space="preserve"> to eliminate viral hepatitis in Illinois. The Illinois Hepatitis Coalition held its inaugural meeting</w:t>
      </w:r>
      <w:r w:rsidR="00DD5039">
        <w:t xml:space="preserve"> this week which brought </w:t>
      </w:r>
      <w:r w:rsidR="00CE001D">
        <w:t xml:space="preserve">together key </w:t>
      </w:r>
      <w:r w:rsidR="00CE001D" w:rsidRPr="0051522E">
        <w:t>stakeholders</w:t>
      </w:r>
      <w:r w:rsidR="0638096F" w:rsidRPr="0051522E">
        <w:t>--</w:t>
      </w:r>
      <w:r w:rsidR="00CE001D" w:rsidRPr="0051522E">
        <w:t>including clinicians, academic researchers, and community partners</w:t>
      </w:r>
      <w:r w:rsidR="0638096F" w:rsidRPr="0051522E">
        <w:t>--</w:t>
      </w:r>
      <w:r w:rsidR="00CE001D" w:rsidRPr="0051522E">
        <w:t>with the goal of formulating an equity-driven strategic plan to end the viral hepatitis epidemic in the state. The work of the coalition is funded through a $1.5 million federal grant.</w:t>
      </w:r>
    </w:p>
    <w:p w14:paraId="2EFE5B6D" w14:textId="1B98D062" w:rsidR="00D17137" w:rsidRPr="0051522E" w:rsidRDefault="00A3747A" w:rsidP="00C424CD">
      <w:pPr>
        <w:rPr>
          <w:b/>
          <w:bCs/>
          <w:sz w:val="28"/>
          <w:szCs w:val="28"/>
        </w:rPr>
      </w:pPr>
      <w:r w:rsidRPr="0051522E">
        <w:rPr>
          <w:b/>
          <w:bCs/>
          <w:sz w:val="28"/>
          <w:szCs w:val="28"/>
        </w:rPr>
        <w:t>OTHER NEWS:</w:t>
      </w:r>
    </w:p>
    <w:p w14:paraId="3567A816" w14:textId="77777777" w:rsidR="00A3747A" w:rsidRPr="0051522E" w:rsidRDefault="00A3747A" w:rsidP="00C424CD"/>
    <w:p w14:paraId="72A44F12" w14:textId="01D14AD9" w:rsidR="00505DBC" w:rsidRDefault="00A3747A" w:rsidP="00C424CD">
      <w:r w:rsidRPr="0051522E">
        <w:rPr>
          <w:b/>
          <w:bCs/>
        </w:rPr>
        <w:t>Chicago Mayoral Race:</w:t>
      </w:r>
      <w:r w:rsidRPr="0051522E">
        <w:t xml:space="preserve"> </w:t>
      </w:r>
      <w:r w:rsidR="00F0310E" w:rsidRPr="0051522E">
        <w:t xml:space="preserve">In the race for Chicago Mayor, </w:t>
      </w:r>
      <w:r w:rsidR="00505DBC" w:rsidRPr="0051522E">
        <w:t xml:space="preserve">Paul </w:t>
      </w:r>
      <w:r w:rsidR="0638096F" w:rsidRPr="0051522E">
        <w:t>Vallas</w:t>
      </w:r>
      <w:r w:rsidR="00505DBC" w:rsidRPr="0051522E">
        <w:t xml:space="preserve"> and Chicago Teacher’s Union staffer (and Cook County Commissioner) Brandon Johnson emerged as the front runners in Tue</w:t>
      </w:r>
      <w:r w:rsidR="00E031C6" w:rsidRPr="0051522E">
        <w:t xml:space="preserve">sday’s Primary Election.  Vallas earned 34% of the vote while Johnson garnered 20% of the vote.  In a crowded field of </w:t>
      </w:r>
      <w:r w:rsidR="0638096F" w:rsidRPr="0051522E">
        <w:t>nine</w:t>
      </w:r>
      <w:r w:rsidR="00E031C6" w:rsidRPr="0051522E">
        <w:t xml:space="preserve"> candidates, Chicago Mayor Lori Lightfoot </w:t>
      </w:r>
      <w:r w:rsidR="00E511A4" w:rsidRPr="0051522E">
        <w:t xml:space="preserve">took </w:t>
      </w:r>
      <w:r w:rsidR="0638096F" w:rsidRPr="0051522E">
        <w:t>third</w:t>
      </w:r>
      <w:r w:rsidR="00E511A4" w:rsidRPr="0051522E">
        <w:t xml:space="preserve"> place</w:t>
      </w:r>
      <w:r w:rsidR="00E511A4">
        <w:t>, earning 17% of the vote.  Chicago voters will select their new Mayor on April 4.</w:t>
      </w:r>
    </w:p>
    <w:p w14:paraId="0353C1BE" w14:textId="77777777" w:rsidR="00505DBC" w:rsidRDefault="00505DBC" w:rsidP="00C424CD"/>
    <w:p w14:paraId="5A059A1D" w14:textId="0E7222C7" w:rsidR="00122875" w:rsidRPr="0051522E" w:rsidRDefault="00344AE9" w:rsidP="00C424CD">
      <w:r w:rsidRPr="00344AE9">
        <w:rPr>
          <w:b/>
          <w:bCs/>
        </w:rPr>
        <w:t>Chicago Police Superintendent Resigns</w:t>
      </w:r>
      <w:r>
        <w:t xml:space="preserve">: </w:t>
      </w:r>
      <w:r w:rsidR="00122875">
        <w:t xml:space="preserve">Chicago Police Superintendent David Brown announced he is stepping down March 16.  </w:t>
      </w:r>
      <w:r w:rsidR="000D2021">
        <w:t xml:space="preserve">The move </w:t>
      </w:r>
      <w:r w:rsidR="0638096F" w:rsidRPr="0051522E">
        <w:t>comes</w:t>
      </w:r>
      <w:r w:rsidR="000D2021" w:rsidRPr="0051522E">
        <w:t xml:space="preserve"> as little surprise as both Paul Vallas and Brandon Johnson </w:t>
      </w:r>
      <w:r w:rsidR="00D905F0" w:rsidRPr="0051522E">
        <w:t xml:space="preserve">favor a new chief. </w:t>
      </w:r>
      <w:r w:rsidRPr="0051522E">
        <w:t xml:space="preserve">  Brown is leaving law enforcement and taking a private sector position in Texas. </w:t>
      </w:r>
    </w:p>
    <w:p w14:paraId="24CF014A" w14:textId="77777777" w:rsidR="00AC6C3E" w:rsidRPr="0051522E" w:rsidRDefault="00AC6C3E" w:rsidP="00C424CD"/>
    <w:p w14:paraId="76AEC72F" w14:textId="7414B95A" w:rsidR="00AC6C3E" w:rsidRPr="0051522E" w:rsidRDefault="00344AE9" w:rsidP="00C424CD">
      <w:r w:rsidRPr="0051522E">
        <w:rPr>
          <w:b/>
          <w:bCs/>
        </w:rPr>
        <w:t>US Attorney Resigns</w:t>
      </w:r>
      <w:r w:rsidRPr="0051522E">
        <w:t xml:space="preserve">: </w:t>
      </w:r>
      <w:r w:rsidR="00531E3A" w:rsidRPr="0051522E">
        <w:t>Chicago’s top federal prosecutor</w:t>
      </w:r>
      <w:r w:rsidR="0638096F" w:rsidRPr="0051522E">
        <w:t>, U.S.</w:t>
      </w:r>
      <w:r w:rsidR="00AC6C3E" w:rsidRPr="0051522E">
        <w:t xml:space="preserve"> Attorney John Lausch</w:t>
      </w:r>
      <w:r w:rsidR="0638096F" w:rsidRPr="0051522E">
        <w:t>,</w:t>
      </w:r>
      <w:r w:rsidR="00AC6C3E" w:rsidRPr="0051522E">
        <w:t xml:space="preserve"> submitted his formal resignation</w:t>
      </w:r>
      <w:r w:rsidR="00F74A21" w:rsidRPr="0051522E">
        <w:t xml:space="preserve"> effective March 11.</w:t>
      </w:r>
      <w:r w:rsidR="001A0FEA" w:rsidRPr="0051522E">
        <w:t xml:space="preserve">  </w:t>
      </w:r>
      <w:r w:rsidR="0638096F" w:rsidRPr="0051522E">
        <w:t>Serving in</w:t>
      </w:r>
      <w:r w:rsidR="001A0FEA" w:rsidRPr="0051522E">
        <w:t xml:space="preserve"> the interim</w:t>
      </w:r>
      <w:r w:rsidR="0638096F" w:rsidRPr="0051522E">
        <w:t xml:space="preserve"> as acting U.S. Attorney will by</w:t>
      </w:r>
      <w:r w:rsidR="001A0FEA" w:rsidRPr="0051522E">
        <w:t xml:space="preserve"> Lausch’s deputy, First Assistant U.S. Attorney Morris “Sonny” Pasqual.  </w:t>
      </w:r>
    </w:p>
    <w:p w14:paraId="3F9C6698" w14:textId="2F2526BF" w:rsidR="006909D7" w:rsidRDefault="00F60B04" w:rsidP="006909D7">
      <w:pPr>
        <w:spacing w:before="100" w:beforeAutospacing="1" w:after="100" w:afterAutospacing="1"/>
      </w:pPr>
      <w:r w:rsidRPr="00F60B04">
        <w:rPr>
          <w:b/>
          <w:bCs/>
        </w:rPr>
        <w:t>Reproductive Health Guidance:</w:t>
      </w:r>
      <w:r>
        <w:t xml:space="preserve">  </w:t>
      </w:r>
      <w:r w:rsidR="00DD0E06">
        <w:t xml:space="preserve">Illinois Attorney General Kwame Raoul and the Illinois Department of Human Rights released a </w:t>
      </w:r>
      <w:hyperlink r:id="rId11" w:history="1">
        <w:r w:rsidR="00DD0E06">
          <w:rPr>
            <w:rStyle w:val="Hyperlink"/>
          </w:rPr>
          <w:t>guide on the state's protections against discrimination</w:t>
        </w:r>
      </w:hyperlink>
      <w:r w:rsidR="00DD0E06">
        <w:t xml:space="preserve"> based on pregnancy, childbirth, and reproductive health decisions related to pregnancy — including abortion.</w:t>
      </w:r>
      <w:r>
        <w:t xml:space="preserve">  Read more </w:t>
      </w:r>
      <w:hyperlink r:id="rId12" w:history="1">
        <w:r w:rsidR="006909D7">
          <w:rPr>
            <w:rStyle w:val="Hyperlink"/>
          </w:rPr>
          <w:t>here.</w:t>
        </w:r>
      </w:hyperlink>
    </w:p>
    <w:p w14:paraId="21BAF075" w14:textId="7BEDFF70" w:rsidR="00DD0E06" w:rsidRDefault="006909D7" w:rsidP="00DD0E06">
      <w:r>
        <w:t xml:space="preserve"> </w:t>
      </w:r>
    </w:p>
    <w:p w14:paraId="25F50099" w14:textId="08EEE984" w:rsidR="00A3747A" w:rsidRDefault="00A3747A" w:rsidP="0638096F"/>
    <w:p w14:paraId="15856E1E" w14:textId="3C5EF0B8" w:rsidR="00A3747A" w:rsidRDefault="00A3747A" w:rsidP="0638096F"/>
    <w:p w14:paraId="24578604" w14:textId="3D833C60" w:rsidR="00A3747A" w:rsidRDefault="0638096F" w:rsidP="00C424CD">
      <w:r>
        <w:t xml:space="preserve"> </w:t>
      </w:r>
    </w:p>
    <w:sectPr w:rsidR="00A37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4860"/>
    <w:multiLevelType w:val="multilevel"/>
    <w:tmpl w:val="926E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F27A3"/>
    <w:multiLevelType w:val="multilevel"/>
    <w:tmpl w:val="AFE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525109">
    <w:abstractNumId w:val="1"/>
  </w:num>
  <w:num w:numId="2" w16cid:durableId="201306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7E"/>
    <w:rsid w:val="00030035"/>
    <w:rsid w:val="00031B2A"/>
    <w:rsid w:val="00042675"/>
    <w:rsid w:val="00047136"/>
    <w:rsid w:val="000948D4"/>
    <w:rsid w:val="000A4AF0"/>
    <w:rsid w:val="000D0413"/>
    <w:rsid w:val="000D17B2"/>
    <w:rsid w:val="000D2021"/>
    <w:rsid w:val="000D2F15"/>
    <w:rsid w:val="00106117"/>
    <w:rsid w:val="00120A34"/>
    <w:rsid w:val="00121491"/>
    <w:rsid w:val="00122875"/>
    <w:rsid w:val="00126879"/>
    <w:rsid w:val="00167ED9"/>
    <w:rsid w:val="0017757C"/>
    <w:rsid w:val="001A0FEA"/>
    <w:rsid w:val="001B12FB"/>
    <w:rsid w:val="001B3A8E"/>
    <w:rsid w:val="001D314B"/>
    <w:rsid w:val="002D6E84"/>
    <w:rsid w:val="002F0881"/>
    <w:rsid w:val="0030062D"/>
    <w:rsid w:val="00344AE9"/>
    <w:rsid w:val="00361368"/>
    <w:rsid w:val="00386053"/>
    <w:rsid w:val="00386610"/>
    <w:rsid w:val="003E5A66"/>
    <w:rsid w:val="003E6B90"/>
    <w:rsid w:val="003F6858"/>
    <w:rsid w:val="004112FB"/>
    <w:rsid w:val="00421B81"/>
    <w:rsid w:val="004400E7"/>
    <w:rsid w:val="00446961"/>
    <w:rsid w:val="00462A63"/>
    <w:rsid w:val="004D52FD"/>
    <w:rsid w:val="004D6D38"/>
    <w:rsid w:val="00505DBC"/>
    <w:rsid w:val="0051522E"/>
    <w:rsid w:val="00531E3A"/>
    <w:rsid w:val="005558B2"/>
    <w:rsid w:val="005A519A"/>
    <w:rsid w:val="005B2E55"/>
    <w:rsid w:val="005D74A9"/>
    <w:rsid w:val="00611806"/>
    <w:rsid w:val="00676539"/>
    <w:rsid w:val="006909D7"/>
    <w:rsid w:val="006A138F"/>
    <w:rsid w:val="0071373B"/>
    <w:rsid w:val="00727FBB"/>
    <w:rsid w:val="007A7442"/>
    <w:rsid w:val="00810791"/>
    <w:rsid w:val="00816975"/>
    <w:rsid w:val="00821A7B"/>
    <w:rsid w:val="00822BB6"/>
    <w:rsid w:val="00842CDF"/>
    <w:rsid w:val="00847DBC"/>
    <w:rsid w:val="0085126C"/>
    <w:rsid w:val="008838DD"/>
    <w:rsid w:val="008C691A"/>
    <w:rsid w:val="008D1B11"/>
    <w:rsid w:val="00900FF8"/>
    <w:rsid w:val="00907E5B"/>
    <w:rsid w:val="00953381"/>
    <w:rsid w:val="00973CAB"/>
    <w:rsid w:val="00983809"/>
    <w:rsid w:val="00991F9A"/>
    <w:rsid w:val="009B0424"/>
    <w:rsid w:val="009C684D"/>
    <w:rsid w:val="009E1370"/>
    <w:rsid w:val="009E5B25"/>
    <w:rsid w:val="00A2552F"/>
    <w:rsid w:val="00A3747A"/>
    <w:rsid w:val="00A61018"/>
    <w:rsid w:val="00A8053C"/>
    <w:rsid w:val="00A90596"/>
    <w:rsid w:val="00A930F7"/>
    <w:rsid w:val="00AB1C3B"/>
    <w:rsid w:val="00AC6C3E"/>
    <w:rsid w:val="00B048E3"/>
    <w:rsid w:val="00B71B29"/>
    <w:rsid w:val="00B7655C"/>
    <w:rsid w:val="00B97C2C"/>
    <w:rsid w:val="00BE1EC2"/>
    <w:rsid w:val="00BE2E02"/>
    <w:rsid w:val="00BF336B"/>
    <w:rsid w:val="00C424CD"/>
    <w:rsid w:val="00C425CD"/>
    <w:rsid w:val="00C94B35"/>
    <w:rsid w:val="00CB3141"/>
    <w:rsid w:val="00CB547E"/>
    <w:rsid w:val="00CE001D"/>
    <w:rsid w:val="00D17137"/>
    <w:rsid w:val="00D905F0"/>
    <w:rsid w:val="00DD0E06"/>
    <w:rsid w:val="00DD5039"/>
    <w:rsid w:val="00DE38EC"/>
    <w:rsid w:val="00DE5438"/>
    <w:rsid w:val="00E00922"/>
    <w:rsid w:val="00E02926"/>
    <w:rsid w:val="00E031C6"/>
    <w:rsid w:val="00E046FB"/>
    <w:rsid w:val="00E10D6B"/>
    <w:rsid w:val="00E402E5"/>
    <w:rsid w:val="00E4435C"/>
    <w:rsid w:val="00E511A4"/>
    <w:rsid w:val="00E77DD9"/>
    <w:rsid w:val="00E84475"/>
    <w:rsid w:val="00E97A8F"/>
    <w:rsid w:val="00EA5E6D"/>
    <w:rsid w:val="00ED3DE6"/>
    <w:rsid w:val="00EE329B"/>
    <w:rsid w:val="00F0310E"/>
    <w:rsid w:val="00F25ED2"/>
    <w:rsid w:val="00F30213"/>
    <w:rsid w:val="00F36B2F"/>
    <w:rsid w:val="00F419E7"/>
    <w:rsid w:val="00F60B04"/>
    <w:rsid w:val="00F66CE3"/>
    <w:rsid w:val="00F74A21"/>
    <w:rsid w:val="00FD7763"/>
    <w:rsid w:val="0638096F"/>
    <w:rsid w:val="0DFFF565"/>
    <w:rsid w:val="1551F0DB"/>
    <w:rsid w:val="16841EF8"/>
    <w:rsid w:val="18B8ECFF"/>
    <w:rsid w:val="1D93B335"/>
    <w:rsid w:val="26B6CEBB"/>
    <w:rsid w:val="28D59C8E"/>
    <w:rsid w:val="31520B6C"/>
    <w:rsid w:val="39D634FF"/>
    <w:rsid w:val="3A4FE32A"/>
    <w:rsid w:val="475BC956"/>
    <w:rsid w:val="4D3FEE0C"/>
    <w:rsid w:val="521C1603"/>
    <w:rsid w:val="52CA4A8F"/>
    <w:rsid w:val="579633CE"/>
    <w:rsid w:val="6304B507"/>
    <w:rsid w:val="652382DA"/>
    <w:rsid w:val="68D40879"/>
    <w:rsid w:val="6948F242"/>
    <w:rsid w:val="732A4E3B"/>
    <w:rsid w:val="761C6096"/>
    <w:rsid w:val="7E98C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23D9"/>
  <w15:chartTrackingRefBased/>
  <w15:docId w15:val="{DB91135C-1A11-46EB-9F15-FB60404F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47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547E"/>
    <w:rPr>
      <w:b/>
      <w:bCs/>
    </w:rPr>
  </w:style>
  <w:style w:type="character" w:styleId="Hyperlink">
    <w:name w:val="Hyperlink"/>
    <w:basedOn w:val="DefaultParagraphFont"/>
    <w:uiPriority w:val="99"/>
    <w:unhideWhenUsed/>
    <w:rsid w:val="00BE2E02"/>
    <w:rPr>
      <w:color w:val="0000FF"/>
      <w:u w:val="single"/>
    </w:rPr>
  </w:style>
  <w:style w:type="paragraph" w:styleId="NoSpacing">
    <w:name w:val="No Spacing"/>
    <w:uiPriority w:val="1"/>
    <w:qFormat/>
    <w:rsid w:val="00BE2E02"/>
    <w:pPr>
      <w:spacing w:after="0" w:line="240" w:lineRule="auto"/>
    </w:pPr>
  </w:style>
  <w:style w:type="character" w:customStyle="1" w:styleId="A4">
    <w:name w:val="A4"/>
    <w:uiPriority w:val="99"/>
    <w:rsid w:val="00BE2E02"/>
    <w:rPr>
      <w:rFonts w:cs="Minion Pro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D17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00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EC2"/>
    <w:rPr>
      <w:color w:val="605E5C"/>
      <w:shd w:val="clear" w:color="auto" w:fill="E1DFDD"/>
    </w:rPr>
  </w:style>
  <w:style w:type="character" w:customStyle="1" w:styleId="content">
    <w:name w:val="content"/>
    <w:basedOn w:val="DefaultParagraphFont"/>
    <w:rsid w:val="00B97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7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ga.gov/legislation/103/HB/PDF/10300HB1375lv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lga.gov/legislation/billstatus.asp?DocNum=1565&amp;GAID=17&amp;GA=103&amp;DocTypeID=HB&amp;LegID=143888&amp;SessionID=112" TargetMode="External"/><Relationship Id="rId12" Type="http://schemas.openxmlformats.org/officeDocument/2006/relationships/hyperlink" Target="https://www2.illinois.gov/IISNews/26130-Attorney_General_IDHR_Pregnancy_Guidance_Press_Releas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ga.gov/legislation/BillStatus.asp?DocNum=1229&amp;GAID=17&amp;DocTypeID=HB&amp;LegID=143312&amp;SessionID=112" TargetMode="External"/><Relationship Id="rId11" Type="http://schemas.openxmlformats.org/officeDocument/2006/relationships/hyperlink" Target="https://dhr.illinois.gov/publications/pregnancy-rights.html" TargetMode="External"/><Relationship Id="rId5" Type="http://schemas.openxmlformats.org/officeDocument/2006/relationships/hyperlink" Target="https://www.insurancelegislativeday.org/" TargetMode="External"/><Relationship Id="rId15" Type="http://schemas.microsoft.com/office/2020/10/relationships/intelligence" Target="intelligence2.xml"/><Relationship Id="rId10" Type="http://schemas.openxmlformats.org/officeDocument/2006/relationships/hyperlink" Target="https://www.illinois.gov/government/executive-orders/executive-order.executive-order-number-04.202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robat.adobe.com/link/review?uri=urn:aaid:scds:US:2719ffdc-423e-3f67-9d35-87de9e2ec76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7557</Characters>
  <Application>Microsoft Office Word</Application>
  <DocSecurity>0</DocSecurity>
  <Lines>137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Lounsberry</dc:creator>
  <cp:keywords/>
  <dc:description/>
  <cp:lastModifiedBy>Jackie RAKERS</cp:lastModifiedBy>
  <cp:revision>2</cp:revision>
  <dcterms:created xsi:type="dcterms:W3CDTF">2023-05-08T14:28:00Z</dcterms:created>
  <dcterms:modified xsi:type="dcterms:W3CDTF">2023-05-08T14:28:00Z</dcterms:modified>
</cp:coreProperties>
</file>