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86F11" w14:textId="353F7DD5" w:rsidR="00BE517C" w:rsidRPr="00BE517C" w:rsidRDefault="00BE517C" w:rsidP="00BE517C">
      <w:pPr>
        <w:rPr>
          <w:b/>
          <w:bCs/>
          <w:sz w:val="28"/>
          <w:szCs w:val="28"/>
        </w:rPr>
      </w:pPr>
      <w:r w:rsidRPr="00BE517C">
        <w:rPr>
          <w:b/>
          <w:bCs/>
          <w:sz w:val="28"/>
          <w:szCs w:val="28"/>
        </w:rPr>
        <w:t>103</w:t>
      </w:r>
      <w:r w:rsidRPr="00BE517C">
        <w:rPr>
          <w:b/>
          <w:bCs/>
          <w:sz w:val="28"/>
          <w:szCs w:val="28"/>
          <w:vertAlign w:val="superscript"/>
        </w:rPr>
        <w:t>rd</w:t>
      </w:r>
      <w:r w:rsidRPr="00BE517C">
        <w:rPr>
          <w:b/>
          <w:bCs/>
          <w:sz w:val="28"/>
          <w:szCs w:val="28"/>
        </w:rPr>
        <w:t xml:space="preserve"> ILLINOIS GENERAL ASSEMBLY:</w:t>
      </w:r>
    </w:p>
    <w:p w14:paraId="0D99CFF9" w14:textId="4A6A5768" w:rsidR="00BE517C" w:rsidRDefault="00BE517C" w:rsidP="00BE517C">
      <w:r>
        <w:t xml:space="preserve">The Illinois General Assembly will </w:t>
      </w:r>
      <w:r w:rsidR="0002650F">
        <w:t>begin</w:t>
      </w:r>
      <w:r>
        <w:t xml:space="preserve"> the 2024 Spring Legislative Session on Tuesday, January 16. </w:t>
      </w:r>
    </w:p>
    <w:p w14:paraId="16AA1867" w14:textId="7EF7B671" w:rsidR="00AE5EB7" w:rsidRDefault="00AE5EB7" w:rsidP="00BE517C">
      <w:r>
        <w:t>Republican Representative</w:t>
      </w:r>
      <w:r w:rsidRPr="00AE5EB7">
        <w:t xml:space="preserve"> Mike Marron </w:t>
      </w:r>
      <w:r w:rsidR="004B5A53">
        <w:t>will resign</w:t>
      </w:r>
      <w:r w:rsidRPr="00AE5EB7">
        <w:t xml:space="preserve"> by the end of the year</w:t>
      </w:r>
      <w:r w:rsidR="00E266A6">
        <w:t xml:space="preserve">.  Marron will serve as the </w:t>
      </w:r>
      <w:r w:rsidRPr="00AE5EB7">
        <w:t>President &amp; CEO of Vermilion Advantage, a local economic development organization.</w:t>
      </w:r>
      <w:r w:rsidR="00FF0D03">
        <w:t xml:space="preserve">  Marron announced earlier that he is not seeking reelection</w:t>
      </w:r>
      <w:r w:rsidR="00E266A6">
        <w:t xml:space="preserve"> and called his new position “the opportunity of a </w:t>
      </w:r>
      <w:r w:rsidR="00E266A6" w:rsidRPr="00A72C5D">
        <w:t>lifetime</w:t>
      </w:r>
      <w:r w:rsidR="0AA0AF10" w:rsidRPr="00A72C5D">
        <w:t>.”</w:t>
      </w:r>
      <w:r w:rsidR="12757527" w:rsidRPr="00A72C5D">
        <w:t xml:space="preserve"> </w:t>
      </w:r>
    </w:p>
    <w:p w14:paraId="4D94C4A5" w14:textId="3CFE5321" w:rsidR="003D2E44" w:rsidRDefault="003D2E44" w:rsidP="00BE517C">
      <w:r>
        <w:t xml:space="preserve">Representative Kam Buckner </w:t>
      </w:r>
      <w:r w:rsidR="00CE5598">
        <w:t xml:space="preserve">is reportedly considering </w:t>
      </w:r>
      <w:r w:rsidR="00CE5598" w:rsidRPr="00CE5598">
        <w:t xml:space="preserve">filing legislation that will require outbound trains on the South </w:t>
      </w:r>
      <w:r w:rsidR="183BDEF4">
        <w:t>Shore Line</w:t>
      </w:r>
      <w:r w:rsidR="00CE5598" w:rsidRPr="00CE5598">
        <w:t xml:space="preserve"> to pick up riders at all stops.</w:t>
      </w:r>
      <w:r w:rsidR="00CE5598">
        <w:t xml:space="preserve">  Buckner sent a </w:t>
      </w:r>
      <w:hyperlink r:id="rId5">
        <w:r w:rsidR="74E9C8EC" w:rsidRPr="74E9C8EC">
          <w:rPr>
            <w:rStyle w:val="Hyperlink"/>
          </w:rPr>
          <w:t>letter</w:t>
        </w:r>
      </w:hyperlink>
      <w:r w:rsidR="00BB03FB">
        <w:t xml:space="preserve"> </w:t>
      </w:r>
      <w:r w:rsidR="005F67DB">
        <w:t xml:space="preserve">to the </w:t>
      </w:r>
      <w:r w:rsidR="005F67DB" w:rsidRPr="005F67DB">
        <w:t>Northern Indiana Commuter Transportation District and Metra Metropolitan Rail</w:t>
      </w:r>
      <w:r w:rsidR="005F67DB">
        <w:t xml:space="preserve"> </w:t>
      </w:r>
      <w:r w:rsidR="00BB03FB" w:rsidRPr="00BB03FB">
        <w:t>urging transportation officials to modernize procedures so that riders on Metra Electric trains can also use South Shore trains</w:t>
      </w:r>
      <w:r w:rsidR="00BB03FB">
        <w:t>.</w:t>
      </w:r>
    </w:p>
    <w:p w14:paraId="00F61D98" w14:textId="77777777" w:rsidR="00BE517C" w:rsidRPr="00C16F7B" w:rsidRDefault="00BE517C" w:rsidP="00BE517C">
      <w:pPr>
        <w:pStyle w:val="NoSpacing"/>
        <w:spacing w:before="0" w:beforeAutospacing="0" w:after="0" w:afterAutospacing="0"/>
        <w:rPr>
          <w:b/>
          <w:bCs/>
          <w:u w:val="single"/>
        </w:rPr>
      </w:pPr>
      <w:r w:rsidRPr="00C16F7B">
        <w:rPr>
          <w:b/>
          <w:bCs/>
          <w:u w:val="single"/>
        </w:rPr>
        <w:t>2024 Key Dates and Session Deadlines:</w:t>
      </w:r>
    </w:p>
    <w:p w14:paraId="7CD9FB13" w14:textId="77777777" w:rsidR="00BE517C" w:rsidRPr="00C16F7B" w:rsidRDefault="00BE517C" w:rsidP="00BE517C">
      <w:pPr>
        <w:pStyle w:val="NoSpacing"/>
        <w:spacing w:before="0" w:beforeAutospacing="0" w:after="0" w:afterAutospacing="0"/>
      </w:pPr>
      <w:r w:rsidRPr="00C16F7B">
        <w:t>January 19:  House and Senate LRB Request Deadline</w:t>
      </w:r>
    </w:p>
    <w:p w14:paraId="51820435" w14:textId="77777777" w:rsidR="00BE517C" w:rsidRPr="00C16F7B" w:rsidRDefault="00BE517C" w:rsidP="00BE517C">
      <w:pPr>
        <w:pStyle w:val="NoSpacing"/>
        <w:spacing w:before="0" w:beforeAutospacing="0" w:after="0" w:afterAutospacing="0"/>
      </w:pPr>
      <w:r w:rsidRPr="00C16F7B">
        <w:t>January 19 - February 9:  LRB Blackout Period – No Requests Will Be Accepted</w:t>
      </w:r>
    </w:p>
    <w:p w14:paraId="03E857D3" w14:textId="77777777" w:rsidR="00BE517C" w:rsidRPr="00C16F7B" w:rsidRDefault="00BE517C" w:rsidP="00BE517C">
      <w:pPr>
        <w:pStyle w:val="NoSpacing"/>
        <w:spacing w:before="0" w:beforeAutospacing="0" w:after="0" w:afterAutospacing="0"/>
      </w:pPr>
      <w:r w:rsidRPr="00C16F7B">
        <w:t>February 9:  Senate and House Bill Filing Deadline and LRB Amendment Requests Begin</w:t>
      </w:r>
    </w:p>
    <w:p w14:paraId="037DE2B8" w14:textId="77777777" w:rsidR="00BE517C" w:rsidRPr="00C16F7B" w:rsidRDefault="00BE517C" w:rsidP="00BE517C">
      <w:pPr>
        <w:pStyle w:val="NoSpacing"/>
        <w:spacing w:before="0" w:beforeAutospacing="0" w:after="0" w:afterAutospacing="0"/>
      </w:pPr>
      <w:r w:rsidRPr="00C16F7B">
        <w:t>February 21:  Governor’s Budget and State of the State Address</w:t>
      </w:r>
    </w:p>
    <w:p w14:paraId="0F6F4EA4" w14:textId="77777777" w:rsidR="00BE517C" w:rsidRPr="00C16F7B" w:rsidRDefault="00BE517C" w:rsidP="00BE517C">
      <w:pPr>
        <w:pStyle w:val="NoSpacing"/>
        <w:spacing w:before="0" w:beforeAutospacing="0" w:after="0" w:afterAutospacing="0"/>
      </w:pPr>
      <w:r w:rsidRPr="00C16F7B">
        <w:t>March 15:  Senate Committee Deadline for Senate Bills</w:t>
      </w:r>
    </w:p>
    <w:p w14:paraId="3C2899FB" w14:textId="77777777" w:rsidR="00BE517C" w:rsidRPr="00C16F7B" w:rsidRDefault="00BE517C" w:rsidP="00BE517C">
      <w:pPr>
        <w:pStyle w:val="NoSpacing"/>
        <w:spacing w:before="0" w:beforeAutospacing="0" w:after="0" w:afterAutospacing="0"/>
      </w:pPr>
      <w:r w:rsidRPr="00C16F7B">
        <w:t>March 19:  Primary Election</w:t>
      </w:r>
    </w:p>
    <w:p w14:paraId="7CA8190F" w14:textId="77777777" w:rsidR="00BE517C" w:rsidRPr="00C16F7B" w:rsidRDefault="00BE517C" w:rsidP="00BE517C">
      <w:pPr>
        <w:pStyle w:val="NoSpacing"/>
        <w:spacing w:before="0" w:beforeAutospacing="0" w:after="0" w:afterAutospacing="0"/>
      </w:pPr>
      <w:r w:rsidRPr="00C16F7B">
        <w:t>April 5:  House Committee Deadline for House Bills</w:t>
      </w:r>
    </w:p>
    <w:p w14:paraId="57D63D59" w14:textId="77777777" w:rsidR="00BE517C" w:rsidRDefault="00BE517C" w:rsidP="00BE517C">
      <w:pPr>
        <w:pStyle w:val="NoSpacing"/>
        <w:spacing w:before="0" w:beforeAutospacing="0" w:after="0" w:afterAutospacing="0"/>
      </w:pPr>
      <w:r w:rsidRPr="00C16F7B">
        <w:t>April 1</w:t>
      </w:r>
      <w:r>
        <w:t>2</w:t>
      </w:r>
      <w:r w:rsidRPr="00C16F7B">
        <w:t xml:space="preserve">:  </w:t>
      </w:r>
      <w:r>
        <w:t xml:space="preserve">Senate </w:t>
      </w:r>
      <w:r w:rsidRPr="00C16F7B">
        <w:t>Third Reading Deadline</w:t>
      </w:r>
      <w:r>
        <w:t xml:space="preserve"> </w:t>
      </w:r>
    </w:p>
    <w:p w14:paraId="50FC648F" w14:textId="77777777" w:rsidR="00BE517C" w:rsidRPr="00C16F7B" w:rsidRDefault="00BE517C" w:rsidP="00BE517C">
      <w:pPr>
        <w:pStyle w:val="NoSpacing"/>
        <w:spacing w:before="0" w:beforeAutospacing="0" w:after="0" w:afterAutospacing="0"/>
        <w:rPr>
          <w:b/>
        </w:rPr>
      </w:pPr>
      <w:r>
        <w:t>April 19:  House Third Reading Deadline</w:t>
      </w:r>
    </w:p>
    <w:p w14:paraId="7DAAAAFF" w14:textId="77777777" w:rsidR="00BE517C" w:rsidRPr="00C16F7B" w:rsidRDefault="00BE517C" w:rsidP="00BE517C">
      <w:pPr>
        <w:pStyle w:val="NoSpacing"/>
        <w:spacing w:before="0" w:beforeAutospacing="0" w:after="0" w:afterAutospacing="0"/>
      </w:pPr>
      <w:r w:rsidRPr="00C16F7B">
        <w:t xml:space="preserve">May 3:  Committee Deadline </w:t>
      </w:r>
      <w:r w:rsidRPr="00AC3343">
        <w:t>for Bills in the</w:t>
      </w:r>
      <w:r w:rsidRPr="00C16F7B">
        <w:t xml:space="preserve"> Opposite Chamber</w:t>
      </w:r>
    </w:p>
    <w:p w14:paraId="176EEBCE" w14:textId="77777777" w:rsidR="00BE517C" w:rsidRPr="00C16F7B" w:rsidRDefault="00BE517C" w:rsidP="00BE517C">
      <w:pPr>
        <w:pStyle w:val="NoSpacing"/>
        <w:spacing w:before="0" w:beforeAutospacing="0" w:after="0" w:afterAutospacing="0"/>
      </w:pPr>
      <w:r w:rsidRPr="00C16F7B">
        <w:t>May 17:  House and Senate Third Reading Deadline for Bills in the Opposite Chamber</w:t>
      </w:r>
    </w:p>
    <w:p w14:paraId="1558F85C" w14:textId="77777777" w:rsidR="00BE517C" w:rsidRPr="00C16F7B" w:rsidRDefault="00BE517C" w:rsidP="00BE517C">
      <w:pPr>
        <w:pStyle w:val="NoSpacing"/>
        <w:spacing w:before="0" w:beforeAutospacing="0" w:after="0" w:afterAutospacing="0"/>
      </w:pPr>
      <w:r w:rsidRPr="00C16F7B">
        <w:t>May 24:  Adjournment</w:t>
      </w:r>
    </w:p>
    <w:p w14:paraId="2EBEF6E4" w14:textId="7B8F8181" w:rsidR="00C83AE0" w:rsidRDefault="00BE517C" w:rsidP="00D52E73">
      <w:pPr>
        <w:pStyle w:val="NoSpacing"/>
        <w:spacing w:before="0" w:beforeAutospacing="0" w:after="0" w:afterAutospacing="0"/>
      </w:pPr>
      <w:r w:rsidRPr="00C16F7B">
        <w:t>May 25 – 31:  Contingent Session Days</w:t>
      </w:r>
    </w:p>
    <w:p w14:paraId="78C85729" w14:textId="77777777" w:rsidR="00D52E73" w:rsidRDefault="00D52E73" w:rsidP="00D52E73">
      <w:pPr>
        <w:pStyle w:val="NoSpacing"/>
        <w:spacing w:before="0" w:beforeAutospacing="0" w:after="0" w:afterAutospacing="0"/>
      </w:pPr>
    </w:p>
    <w:p w14:paraId="50E1CBB1" w14:textId="1E39E97C" w:rsidR="00BE517C" w:rsidRPr="00C83AE0" w:rsidRDefault="00B02966" w:rsidP="00C83AE0">
      <w:pPr>
        <w:rPr>
          <w:b/>
          <w:bCs/>
          <w:sz w:val="28"/>
          <w:szCs w:val="28"/>
        </w:rPr>
      </w:pPr>
      <w:r w:rsidRPr="00C83AE0">
        <w:rPr>
          <w:b/>
          <w:bCs/>
          <w:sz w:val="28"/>
          <w:szCs w:val="28"/>
        </w:rPr>
        <w:t>GOVERNOR’S HIGHLIGHTS:</w:t>
      </w:r>
    </w:p>
    <w:p w14:paraId="7F93DC46" w14:textId="77777777" w:rsidR="00C47EB3" w:rsidRDefault="00C47EB3" w:rsidP="00C47EB3">
      <w:r w:rsidRPr="00C47EB3">
        <w:rPr>
          <w:b/>
          <w:bCs/>
        </w:rPr>
        <w:t>New Laws</w:t>
      </w:r>
      <w:r>
        <w:t xml:space="preserve">:  The Governor signed the following into law: </w:t>
      </w:r>
    </w:p>
    <w:p w14:paraId="667661BA" w14:textId="47B76EE2" w:rsidR="00C47EB3" w:rsidRPr="00C83AE0" w:rsidRDefault="003334CD" w:rsidP="00C47EB3">
      <w:pPr>
        <w:pStyle w:val="ListParagraph"/>
        <w:numPr>
          <w:ilvl w:val="0"/>
          <w:numId w:val="2"/>
        </w:numPr>
        <w:spacing w:before="60" w:after="60"/>
      </w:pPr>
      <w:hyperlink r:id="rId6" w:history="1">
        <w:r w:rsidR="00C47EB3">
          <w:rPr>
            <w:rStyle w:val="Hyperlink"/>
          </w:rPr>
          <w:t>HB 351</w:t>
        </w:r>
      </w:hyperlink>
      <w:r w:rsidR="00C47EB3">
        <w:t xml:space="preserve"> (Tarver/Harmon) c</w:t>
      </w:r>
      <w:r w:rsidR="00C47EB3" w:rsidRPr="00C83AE0">
        <w:t>reates the Task Force to Review Eligibility to Hold Public Office and exempts notaries from logging notarial acts on specific documents filed by or on behalf of a candidate for public office.</w:t>
      </w:r>
    </w:p>
    <w:p w14:paraId="668FFB34" w14:textId="17197C04" w:rsidR="00C47EB3" w:rsidRPr="00C83AE0" w:rsidRDefault="003334CD" w:rsidP="00C47EB3">
      <w:pPr>
        <w:pStyle w:val="ListParagraph"/>
        <w:numPr>
          <w:ilvl w:val="0"/>
          <w:numId w:val="2"/>
        </w:numPr>
        <w:spacing w:before="60" w:after="60"/>
      </w:pPr>
      <w:hyperlink r:id="rId7" w:history="1">
        <w:r w:rsidR="00C47EB3">
          <w:rPr>
            <w:rStyle w:val="Hyperlink"/>
          </w:rPr>
          <w:t>HB 1358</w:t>
        </w:r>
      </w:hyperlink>
      <w:r w:rsidR="00C47EB3">
        <w:t xml:space="preserve"> (Burke/Glowiak Hilton) represents a s</w:t>
      </w:r>
      <w:r w:rsidR="00C47EB3" w:rsidRPr="00C83AE0">
        <w:t>unset extension and effective date package.</w:t>
      </w:r>
    </w:p>
    <w:p w14:paraId="52D969DF" w14:textId="38C4C51E" w:rsidR="00C47EB3" w:rsidRPr="00C83AE0" w:rsidRDefault="003334CD" w:rsidP="00C47EB3">
      <w:pPr>
        <w:pStyle w:val="ListParagraph"/>
        <w:numPr>
          <w:ilvl w:val="0"/>
          <w:numId w:val="2"/>
        </w:numPr>
        <w:spacing w:before="60" w:after="60"/>
      </w:pPr>
      <w:hyperlink r:id="rId8">
        <w:r w:rsidR="63BB0409" w:rsidRPr="63BB0409">
          <w:rPr>
            <w:rStyle w:val="Hyperlink"/>
          </w:rPr>
          <w:t>HB 3641</w:t>
        </w:r>
      </w:hyperlink>
      <w:r w:rsidR="63BB0409">
        <w:t xml:space="preserve"> (Burke/Cunningham) represents a </w:t>
      </w:r>
      <w:proofErr w:type="gramStart"/>
      <w:r w:rsidR="63BB0409">
        <w:t>State</w:t>
      </w:r>
      <w:proofErr w:type="gramEnd"/>
      <w:r w:rsidR="63BB0409">
        <w:t xml:space="preserve"> government omnibus package. </w:t>
      </w:r>
      <w:r w:rsidR="00C47EB3" w:rsidRPr="00C83AE0">
        <w:t xml:space="preserve">Provides numerous </w:t>
      </w:r>
      <w:r w:rsidR="00C47EB3" w:rsidRPr="00D52E73">
        <w:t xml:space="preserve">technical </w:t>
      </w:r>
      <w:r w:rsidR="63BB0409" w:rsidRPr="00D52E73">
        <w:t>cleanup</w:t>
      </w:r>
      <w:r w:rsidR="00C47EB3" w:rsidRPr="00D52E73">
        <w:t xml:space="preserve"> </w:t>
      </w:r>
      <w:r w:rsidR="00C47EB3" w:rsidRPr="00C83AE0">
        <w:t>remedies for State agencies and programs.</w:t>
      </w:r>
    </w:p>
    <w:p w14:paraId="1CBA0352" w14:textId="49418953" w:rsidR="00C47EB3" w:rsidRPr="00D52E73" w:rsidRDefault="003334CD" w:rsidP="00C47EB3">
      <w:pPr>
        <w:pStyle w:val="ListParagraph"/>
        <w:numPr>
          <w:ilvl w:val="0"/>
          <w:numId w:val="2"/>
        </w:numPr>
        <w:spacing w:before="60" w:after="60"/>
      </w:pPr>
      <w:hyperlink r:id="rId9">
        <w:r w:rsidR="3FC835A7" w:rsidRPr="3FC835A7">
          <w:rPr>
            <w:rStyle w:val="Hyperlink"/>
          </w:rPr>
          <w:t>SB 690</w:t>
        </w:r>
      </w:hyperlink>
      <w:r w:rsidR="00C47EB3">
        <w:t xml:space="preserve"> (Castro/Didech) </w:t>
      </w:r>
      <w:r w:rsidR="2520BAF0" w:rsidRPr="00D52E73">
        <w:t>makes</w:t>
      </w:r>
      <w:r w:rsidR="00C47EB3" w:rsidRPr="00D52E73">
        <w:t xml:space="preserve"> changes to the community mental health public questions process and amends the appointment process of a community mental health board in qualifying municipalities.</w:t>
      </w:r>
    </w:p>
    <w:p w14:paraId="271E20A1" w14:textId="3FB021A8" w:rsidR="00C47EB3" w:rsidRPr="00C83AE0" w:rsidRDefault="003334CD" w:rsidP="00C47EB3">
      <w:pPr>
        <w:pStyle w:val="ListParagraph"/>
        <w:numPr>
          <w:ilvl w:val="0"/>
          <w:numId w:val="2"/>
        </w:numPr>
        <w:spacing w:before="60" w:after="60"/>
      </w:pPr>
      <w:hyperlink r:id="rId10">
        <w:r w:rsidR="051FA0D9" w:rsidRPr="00D52E73">
          <w:rPr>
            <w:rStyle w:val="Hyperlink"/>
          </w:rPr>
          <w:t>SB 765</w:t>
        </w:r>
      </w:hyperlink>
      <w:r w:rsidR="00C47EB3" w:rsidRPr="00D52E73">
        <w:t xml:space="preserve"> (Harris/Jones) </w:t>
      </w:r>
      <w:r w:rsidR="051FA0D9" w:rsidRPr="00D52E73">
        <w:t>eliminates</w:t>
      </w:r>
      <w:r w:rsidR="00C47EB3" w:rsidRPr="00C83AE0">
        <w:t xml:space="preserve"> the Unlimited Catastrophic Aggregate Coverage provision of the Farm Mutual Act for 5 years.</w:t>
      </w:r>
      <w:r w:rsidR="00C47EB3" w:rsidRPr="00C83AE0">
        <w:br/>
      </w:r>
    </w:p>
    <w:p w14:paraId="5243856C" w14:textId="10600E8C" w:rsidR="00B02966" w:rsidRPr="00C83AE0" w:rsidRDefault="0043037C" w:rsidP="00C83AE0">
      <w:r w:rsidRPr="0043037C">
        <w:rPr>
          <w:b/>
          <w:bCs/>
        </w:rPr>
        <w:t>Equitable Energy Future Grants Program</w:t>
      </w:r>
      <w:r>
        <w:t>: The</w:t>
      </w:r>
      <w:r w:rsidR="00B02966" w:rsidRPr="00C83AE0">
        <w:t xml:space="preserve"> Illinois Department of Commerce and Economic Opportunity launche</w:t>
      </w:r>
      <w:r w:rsidR="00B02966" w:rsidRPr="00D52E73">
        <w:t xml:space="preserve">d </w:t>
      </w:r>
      <w:r w:rsidR="6CC12DF4" w:rsidRPr="00D52E73">
        <w:t>a</w:t>
      </w:r>
      <w:r w:rsidR="49DB4AE2" w:rsidRPr="00D52E73">
        <w:t xml:space="preserve"> </w:t>
      </w:r>
      <w:r w:rsidR="00B02966" w:rsidRPr="00D52E73">
        <w:t>$25</w:t>
      </w:r>
      <w:r w:rsidR="00B02966" w:rsidRPr="00C83AE0">
        <w:t xml:space="preserve">.5 million Equitable Energy Future Grants Program </w:t>
      </w:r>
      <w:r w:rsidR="24D04109">
        <w:t xml:space="preserve">-- </w:t>
      </w:r>
      <w:r w:rsidR="0DA235DA">
        <w:t>part</w:t>
      </w:r>
      <w:r w:rsidR="00B02966" w:rsidRPr="00C83AE0">
        <w:t xml:space="preserve"> of a larger strategy </w:t>
      </w:r>
      <w:r w:rsidR="00B02966" w:rsidRPr="00C83AE0">
        <w:lastRenderedPageBreak/>
        <w:t>to equitably grow the clean energy workforce in Illinois</w:t>
      </w:r>
      <w:r w:rsidR="00B02966" w:rsidRPr="00D13339">
        <w:t xml:space="preserve">. </w:t>
      </w:r>
      <w:r w:rsidR="6CA40A83" w:rsidRPr="00D13339">
        <w:t xml:space="preserve">By zeroing in </w:t>
      </w:r>
      <w:r w:rsidR="55E4C2FA" w:rsidRPr="00D13339">
        <w:t>on</w:t>
      </w:r>
      <w:r w:rsidR="00B02966" w:rsidRPr="00D13339">
        <w:t xml:space="preserve"> renewable energy and energy efficiency projects in low-income and historically disadvantaged communities</w:t>
      </w:r>
      <w:r w:rsidR="04AC4AA7" w:rsidRPr="00D13339">
        <w:t>,</w:t>
      </w:r>
      <w:r w:rsidR="00B02966" w:rsidRPr="00D13339">
        <w:t xml:space="preserve"> </w:t>
      </w:r>
      <w:r w:rsidR="658E4F28" w:rsidRPr="00D13339">
        <w:t xml:space="preserve">the </w:t>
      </w:r>
      <w:r w:rsidR="5AF31277" w:rsidRPr="00D13339">
        <w:t xml:space="preserve">program </w:t>
      </w:r>
      <w:r w:rsidR="1B75134D" w:rsidRPr="00D13339">
        <w:t>seeks</w:t>
      </w:r>
      <w:r w:rsidR="658E4F28" w:rsidRPr="00D13339">
        <w:t xml:space="preserve"> </w:t>
      </w:r>
      <w:r w:rsidR="00B02966" w:rsidRPr="00D13339">
        <w:t xml:space="preserve">to grow and diversify the clean energy ecosystem across </w:t>
      </w:r>
      <w:r w:rsidR="0CE52457" w:rsidRPr="00D13339">
        <w:t xml:space="preserve">the </w:t>
      </w:r>
      <w:r w:rsidR="66CC97B5" w:rsidRPr="00D13339">
        <w:t>state.</w:t>
      </w:r>
      <w:r w:rsidR="00B02966" w:rsidRPr="00D13339">
        <w:t xml:space="preserve"> Grantees</w:t>
      </w:r>
      <w:r w:rsidR="00B02966" w:rsidRPr="00C83AE0">
        <w:t xml:space="preserve"> will be selected through a competitive Notice of Funding Opportunity (NOFO) process.</w:t>
      </w:r>
      <w:r>
        <w:t xml:space="preserve">  </w:t>
      </w:r>
      <w:r w:rsidR="00B455BF">
        <w:t xml:space="preserve">Read more </w:t>
      </w:r>
      <w:hyperlink r:id="rId11">
        <w:r w:rsidR="59843F98" w:rsidRPr="59843F98">
          <w:rPr>
            <w:rStyle w:val="Hyperlink"/>
          </w:rPr>
          <w:t>here.</w:t>
        </w:r>
      </w:hyperlink>
      <w:r w:rsidR="59843F98">
        <w:t xml:space="preserve"> </w:t>
      </w:r>
    </w:p>
    <w:p w14:paraId="167EB381" w14:textId="517A6A3F" w:rsidR="0057392E" w:rsidRDefault="005F48B9" w:rsidP="0057392E">
      <w:r w:rsidRPr="005F48B9">
        <w:rPr>
          <w:b/>
          <w:bCs/>
        </w:rPr>
        <w:t>IDOT Receives Federal Grant</w:t>
      </w:r>
      <w:r>
        <w:t xml:space="preserve">:  </w:t>
      </w:r>
      <w:r w:rsidR="6D722507" w:rsidRPr="00D13339">
        <w:t>Using</w:t>
      </w:r>
      <w:r w:rsidR="2FCD6549" w:rsidRPr="00D13339">
        <w:t xml:space="preserve"> </w:t>
      </w:r>
      <w:r w:rsidR="627D2023" w:rsidRPr="00D13339">
        <w:t>a</w:t>
      </w:r>
      <w:r w:rsidR="05CF362B" w:rsidRPr="00D13339">
        <w:t xml:space="preserve"> </w:t>
      </w:r>
      <w:r w:rsidR="30F6A9C1" w:rsidRPr="00D13339">
        <w:t>just-</w:t>
      </w:r>
      <w:r w:rsidR="150FB78D" w:rsidRPr="00D13339">
        <w:t>awarded</w:t>
      </w:r>
      <w:r w:rsidR="05CF362B" w:rsidRPr="00D13339">
        <w:t xml:space="preserve"> </w:t>
      </w:r>
      <w:r w:rsidR="592ADC0C" w:rsidRPr="00D13339">
        <w:rPr>
          <w:rFonts w:ascii="Calibri" w:eastAsia="Calibri" w:hAnsi="Calibri" w:cs="Calibri"/>
        </w:rPr>
        <w:t>$4.5 million Federal Highway Administration grant</w:t>
      </w:r>
      <w:r w:rsidR="0AA20FD6" w:rsidRPr="00D13339">
        <w:rPr>
          <w:rFonts w:ascii="Calibri" w:eastAsia="Calibri" w:hAnsi="Calibri" w:cs="Calibri"/>
        </w:rPr>
        <w:t>,</w:t>
      </w:r>
      <w:r w:rsidR="4998B1D3" w:rsidRPr="00D13339">
        <w:rPr>
          <w:rFonts w:ascii="Calibri" w:eastAsia="Calibri" w:hAnsi="Calibri" w:cs="Calibri"/>
        </w:rPr>
        <w:t xml:space="preserve"> </w:t>
      </w:r>
      <w:r w:rsidR="38BAFE4F" w:rsidRPr="00D13339">
        <w:rPr>
          <w:rFonts w:ascii="Calibri" w:eastAsia="Calibri" w:hAnsi="Calibri" w:cs="Calibri"/>
        </w:rPr>
        <w:t>t</w:t>
      </w:r>
      <w:r w:rsidR="38BAFE4F" w:rsidRPr="00D13339">
        <w:t>he</w:t>
      </w:r>
      <w:r w:rsidR="6D7BA624" w:rsidRPr="00D13339">
        <w:t xml:space="preserve"> Illinois Department of Transportation</w:t>
      </w:r>
      <w:r w:rsidR="735FCADA" w:rsidRPr="00D13339">
        <w:t xml:space="preserve"> </w:t>
      </w:r>
      <w:r w:rsidR="68C48E29" w:rsidRPr="00D13339">
        <w:t>will develop</w:t>
      </w:r>
      <w:r w:rsidR="1ABEBF65" w:rsidRPr="00D13339">
        <w:t xml:space="preserve"> a</w:t>
      </w:r>
      <w:r w:rsidR="7D077769" w:rsidRPr="00D13339">
        <w:t xml:space="preserve"> </w:t>
      </w:r>
      <w:r w:rsidR="705DDE6E" w:rsidRPr="00D13339">
        <w:t xml:space="preserve">digital </w:t>
      </w:r>
      <w:r w:rsidR="13AFF476" w:rsidRPr="00D13339">
        <w:t xml:space="preserve">system </w:t>
      </w:r>
      <w:r w:rsidR="36BD138E" w:rsidRPr="00D13339">
        <w:t xml:space="preserve">to </w:t>
      </w:r>
      <w:r w:rsidR="6635C51E" w:rsidRPr="00D13339">
        <w:t>bolster</w:t>
      </w:r>
      <w:r w:rsidR="05115A5F" w:rsidRPr="00D13339">
        <w:t xml:space="preserve"> </w:t>
      </w:r>
      <w:r w:rsidR="2CD9F12D" w:rsidRPr="00D13339">
        <w:t>efficiencies</w:t>
      </w:r>
      <w:r w:rsidR="4EEC8FB7" w:rsidRPr="00D13339">
        <w:t xml:space="preserve"> </w:t>
      </w:r>
      <w:r w:rsidR="1DEF6FBB" w:rsidRPr="00D13339">
        <w:t>and safety,</w:t>
      </w:r>
      <w:r w:rsidR="202BF877" w:rsidRPr="00D13339">
        <w:t xml:space="preserve"> and </w:t>
      </w:r>
      <w:r w:rsidR="25EB71D8" w:rsidRPr="00D13339">
        <w:t>upgrade</w:t>
      </w:r>
      <w:r w:rsidR="7BA15B5E" w:rsidRPr="00D13339">
        <w:t xml:space="preserve"> </w:t>
      </w:r>
      <w:r w:rsidR="1B9C1C82" w:rsidRPr="00D13339">
        <w:t xml:space="preserve">how </w:t>
      </w:r>
      <w:r w:rsidR="09C67921" w:rsidRPr="00D13339">
        <w:rPr>
          <w:rFonts w:ascii="Calibri" w:eastAsia="Calibri" w:hAnsi="Calibri" w:cs="Calibri"/>
        </w:rPr>
        <w:t>future construction projects</w:t>
      </w:r>
      <w:r w:rsidR="0C09F249" w:rsidRPr="00D13339">
        <w:rPr>
          <w:rFonts w:ascii="Calibri" w:eastAsia="Calibri" w:hAnsi="Calibri" w:cs="Calibri"/>
        </w:rPr>
        <w:t xml:space="preserve"> </w:t>
      </w:r>
      <w:r w:rsidR="2F5C0850" w:rsidRPr="00D13339">
        <w:rPr>
          <w:rFonts w:ascii="Calibri" w:eastAsia="Calibri" w:hAnsi="Calibri" w:cs="Calibri"/>
        </w:rPr>
        <w:t xml:space="preserve">are </w:t>
      </w:r>
      <w:r w:rsidR="3806A3A0" w:rsidRPr="00D13339">
        <w:rPr>
          <w:rFonts w:ascii="Calibri" w:eastAsia="Calibri" w:hAnsi="Calibri" w:cs="Calibri"/>
        </w:rPr>
        <w:t xml:space="preserve">administered. </w:t>
      </w:r>
      <w:r w:rsidR="7ECF7B03" w:rsidRPr="00D13339">
        <w:t>The grant</w:t>
      </w:r>
      <w:r w:rsidR="7ECF7B03">
        <w:t xml:space="preserve"> is one of 10 awarded to 35 states that applied.  Read more </w:t>
      </w:r>
      <w:hyperlink r:id="rId12">
        <w:r w:rsidR="7ECF7B03" w:rsidRPr="7ECF7B03">
          <w:rPr>
            <w:rStyle w:val="Hyperlink"/>
          </w:rPr>
          <w:t>here.</w:t>
        </w:r>
      </w:hyperlink>
    </w:p>
    <w:p w14:paraId="1C47D906" w14:textId="47E07DFA" w:rsidR="004C21AD" w:rsidRPr="004076D0" w:rsidRDefault="00CC4366" w:rsidP="3D4517CD">
      <w:pPr>
        <w:spacing w:before="100" w:beforeAutospacing="1" w:after="100" w:afterAutospacing="1" w:line="240" w:lineRule="auto"/>
        <w:rPr>
          <w:rFonts w:ascii="Calibri" w:eastAsia="Calibri" w:hAnsi="Calibri" w:cs="Calibri"/>
        </w:rPr>
      </w:pPr>
      <w:r w:rsidRPr="000A6777">
        <w:rPr>
          <w:b/>
          <w:bCs/>
        </w:rPr>
        <w:t xml:space="preserve">Revised GOMB </w:t>
      </w:r>
      <w:r w:rsidR="00815B1D" w:rsidRPr="000A6777">
        <w:rPr>
          <w:b/>
          <w:bCs/>
        </w:rPr>
        <w:t>Revenue</w:t>
      </w:r>
      <w:r w:rsidRPr="000A6777">
        <w:rPr>
          <w:b/>
          <w:bCs/>
        </w:rPr>
        <w:t xml:space="preserve"> and Spending Projections</w:t>
      </w:r>
      <w:r>
        <w:t>:</w:t>
      </w:r>
      <w:r w:rsidR="1E51574A">
        <w:t xml:space="preserve"> </w:t>
      </w:r>
      <w:r w:rsidR="578226F2" w:rsidRPr="004076D0">
        <w:t>A</w:t>
      </w:r>
      <w:r w:rsidR="31F3882F" w:rsidRPr="004076D0">
        <w:rPr>
          <w:rFonts w:ascii="Calibri" w:eastAsia="Calibri" w:hAnsi="Calibri" w:cs="Calibri"/>
        </w:rPr>
        <w:t xml:space="preserve"> revised revenue and spending forecast</w:t>
      </w:r>
      <w:r w:rsidR="719FB3CB" w:rsidRPr="004076D0">
        <w:rPr>
          <w:rFonts w:ascii="Calibri" w:eastAsia="Calibri" w:hAnsi="Calibri" w:cs="Calibri"/>
        </w:rPr>
        <w:t xml:space="preserve"> fro</w:t>
      </w:r>
      <w:r w:rsidR="00B924C4" w:rsidRPr="004076D0">
        <w:rPr>
          <w:rFonts w:ascii="Calibri" w:eastAsia="Calibri" w:hAnsi="Calibri" w:cs="Calibri"/>
        </w:rPr>
        <w:t xml:space="preserve">m </w:t>
      </w:r>
      <w:r w:rsidR="5F11F61A" w:rsidRPr="004076D0">
        <w:t>the</w:t>
      </w:r>
      <w:r w:rsidR="16B1AE11" w:rsidRPr="004076D0">
        <w:t xml:space="preserve"> Governor’s Office of Management and Budget </w:t>
      </w:r>
      <w:r w:rsidR="7D717E54" w:rsidRPr="004076D0">
        <w:t xml:space="preserve">gives an </w:t>
      </w:r>
      <w:r w:rsidR="664603D6" w:rsidRPr="004076D0">
        <w:t xml:space="preserve">uptick </w:t>
      </w:r>
      <w:r w:rsidR="4D6EDEE6" w:rsidRPr="004076D0">
        <w:t xml:space="preserve">in </w:t>
      </w:r>
      <w:r w:rsidR="4D961AEC" w:rsidRPr="004076D0">
        <w:t xml:space="preserve">FY24 </w:t>
      </w:r>
      <w:r w:rsidR="42FADE3B" w:rsidRPr="004076D0">
        <w:t>revenues</w:t>
      </w:r>
      <w:r w:rsidR="16B1AE11" w:rsidRPr="004076D0">
        <w:t xml:space="preserve"> </w:t>
      </w:r>
      <w:r w:rsidR="1E72D1D4" w:rsidRPr="004076D0">
        <w:t xml:space="preserve">of </w:t>
      </w:r>
      <w:r w:rsidR="16B1AE11" w:rsidRPr="004076D0">
        <w:t xml:space="preserve">$1.046 billion </w:t>
      </w:r>
      <w:r w:rsidR="11561578" w:rsidRPr="004076D0">
        <w:t xml:space="preserve">-- </w:t>
      </w:r>
      <w:r w:rsidR="148FAF73" w:rsidRPr="004076D0">
        <w:t>with</w:t>
      </w:r>
      <w:r w:rsidR="11561578" w:rsidRPr="004076D0">
        <w:t xml:space="preserve"> </w:t>
      </w:r>
      <w:r w:rsidR="16B1AE11" w:rsidRPr="004076D0">
        <w:t xml:space="preserve">most of </w:t>
      </w:r>
      <w:r w:rsidR="5FFD340F" w:rsidRPr="004076D0">
        <w:t>that expected</w:t>
      </w:r>
      <w:r w:rsidR="16B1AE11" w:rsidRPr="004076D0">
        <w:t xml:space="preserve"> to </w:t>
      </w:r>
      <w:r w:rsidR="50839ABB" w:rsidRPr="004076D0">
        <w:t>be one</w:t>
      </w:r>
      <w:r w:rsidR="16B1AE11" w:rsidRPr="004076D0">
        <w:t>-time in nature.</w:t>
      </w:r>
      <w:r w:rsidR="6FFC28B5" w:rsidRPr="004076D0">
        <w:t xml:space="preserve"> </w:t>
      </w:r>
      <w:r w:rsidR="4AAD56DD" w:rsidRPr="004076D0">
        <w:t>With</w:t>
      </w:r>
      <w:r w:rsidR="73A6ECD8" w:rsidRPr="004076D0">
        <w:t xml:space="preserve"> spending also </w:t>
      </w:r>
      <w:r w:rsidR="02985EB7" w:rsidRPr="004076D0">
        <w:t>being revised</w:t>
      </w:r>
      <w:r w:rsidR="6C8EA0CC" w:rsidRPr="004076D0">
        <w:t xml:space="preserve"> </w:t>
      </w:r>
      <w:r w:rsidR="68A8FE4F" w:rsidRPr="004076D0">
        <w:t xml:space="preserve">upward </w:t>
      </w:r>
      <w:r w:rsidR="28307E97" w:rsidRPr="004076D0">
        <w:t xml:space="preserve">by </w:t>
      </w:r>
      <w:r w:rsidR="028424EB" w:rsidRPr="004076D0">
        <w:t>$</w:t>
      </w:r>
      <w:r w:rsidR="799B8317" w:rsidRPr="004076D0">
        <w:t>969 million,</w:t>
      </w:r>
      <w:r w:rsidR="01490D29" w:rsidRPr="004076D0">
        <w:t xml:space="preserve"> </w:t>
      </w:r>
      <w:r w:rsidR="30581C75" w:rsidRPr="004076D0">
        <w:t xml:space="preserve">it </w:t>
      </w:r>
      <w:r w:rsidR="01978535" w:rsidRPr="004076D0">
        <w:t xml:space="preserve">yields </w:t>
      </w:r>
      <w:r w:rsidR="18EE9B74" w:rsidRPr="004076D0">
        <w:t>a</w:t>
      </w:r>
      <w:r w:rsidR="00ED1ADE" w:rsidRPr="004076D0">
        <w:t xml:space="preserve"> $422 million net surplus for the current fiscal year. </w:t>
      </w:r>
      <w:r w:rsidR="59E61D8A" w:rsidRPr="004076D0">
        <w:t>Some of the new expenses will be one-</w:t>
      </w:r>
      <w:r w:rsidR="35B70F0D" w:rsidRPr="004076D0">
        <w:t>offs</w:t>
      </w:r>
      <w:r w:rsidR="59E61D8A" w:rsidRPr="004076D0">
        <w:t xml:space="preserve"> (ex.: </w:t>
      </w:r>
      <w:r w:rsidR="33CD90E9" w:rsidRPr="004076D0">
        <w:t>covering d</w:t>
      </w:r>
      <w:r w:rsidR="33CD90E9" w:rsidRPr="004076D0">
        <w:rPr>
          <w:rFonts w:ascii="Calibri" w:eastAsia="Calibri" w:hAnsi="Calibri" w:cs="Calibri"/>
        </w:rPr>
        <w:t>elayed</w:t>
      </w:r>
      <w:r w:rsidR="59E61D8A" w:rsidRPr="004076D0">
        <w:rPr>
          <w:rFonts w:ascii="Calibri" w:eastAsia="Calibri" w:hAnsi="Calibri" w:cs="Calibri"/>
        </w:rPr>
        <w:t xml:space="preserve"> FEMA reimbursements to HFS for COVID-related nursing staff support costs for hospitals</w:t>
      </w:r>
      <w:r w:rsidR="60EBFED4" w:rsidRPr="004076D0">
        <w:rPr>
          <w:rFonts w:ascii="Calibri" w:eastAsia="Calibri" w:hAnsi="Calibri" w:cs="Calibri"/>
        </w:rPr>
        <w:t>)</w:t>
      </w:r>
      <w:r w:rsidR="2D48B3D8" w:rsidRPr="004076D0">
        <w:rPr>
          <w:rFonts w:ascii="Calibri" w:eastAsia="Calibri" w:hAnsi="Calibri" w:cs="Calibri"/>
        </w:rPr>
        <w:t xml:space="preserve"> </w:t>
      </w:r>
      <w:r w:rsidR="3BA9476C" w:rsidRPr="004076D0">
        <w:rPr>
          <w:rFonts w:ascii="Calibri" w:eastAsia="Calibri" w:hAnsi="Calibri" w:cs="Calibri"/>
        </w:rPr>
        <w:t xml:space="preserve">while </w:t>
      </w:r>
      <w:r w:rsidR="5EFDEE24" w:rsidRPr="004076D0">
        <w:rPr>
          <w:rFonts w:ascii="Calibri" w:eastAsia="Calibri" w:hAnsi="Calibri" w:cs="Calibri"/>
        </w:rPr>
        <w:t>other</w:t>
      </w:r>
      <w:r w:rsidR="243B66B0" w:rsidRPr="004076D0">
        <w:rPr>
          <w:rFonts w:ascii="Calibri" w:eastAsia="Calibri" w:hAnsi="Calibri" w:cs="Calibri"/>
        </w:rPr>
        <w:t xml:space="preserve"> </w:t>
      </w:r>
      <w:r w:rsidR="4DD45345" w:rsidRPr="004076D0">
        <w:rPr>
          <w:rFonts w:ascii="Calibri" w:eastAsia="Calibri" w:hAnsi="Calibri" w:cs="Calibri"/>
        </w:rPr>
        <w:t xml:space="preserve">expenses </w:t>
      </w:r>
      <w:r w:rsidR="7780D98C" w:rsidRPr="004076D0">
        <w:rPr>
          <w:rFonts w:ascii="Calibri" w:eastAsia="Calibri" w:hAnsi="Calibri" w:cs="Calibri"/>
        </w:rPr>
        <w:t>will be ongoing (ex.:</w:t>
      </w:r>
      <w:r w:rsidR="5CA119CE" w:rsidRPr="004076D0">
        <w:rPr>
          <w:rFonts w:ascii="Calibri" w:eastAsia="Calibri" w:hAnsi="Calibri" w:cs="Calibri"/>
        </w:rPr>
        <w:t xml:space="preserve"> </w:t>
      </w:r>
      <w:r w:rsidR="3D4517CD" w:rsidRPr="004076D0">
        <w:t xml:space="preserve">increased </w:t>
      </w:r>
      <w:r w:rsidR="7780D98C" w:rsidRPr="004076D0">
        <w:t>caseloads</w:t>
      </w:r>
      <w:r w:rsidR="3D4517CD" w:rsidRPr="004076D0">
        <w:t xml:space="preserve"> at the </w:t>
      </w:r>
      <w:r w:rsidR="7780D98C" w:rsidRPr="004076D0">
        <w:t>Dept.</w:t>
      </w:r>
      <w:r w:rsidR="3D4517CD" w:rsidRPr="004076D0">
        <w:t xml:space="preserve"> on Aging</w:t>
      </w:r>
      <w:r w:rsidR="7780D98C" w:rsidRPr="004076D0">
        <w:t>;</w:t>
      </w:r>
      <w:r w:rsidR="3D4517CD" w:rsidRPr="004076D0">
        <w:t xml:space="preserve"> outstanding bills at the </w:t>
      </w:r>
      <w:r w:rsidR="7780D98C" w:rsidRPr="004076D0">
        <w:t>Dept.</w:t>
      </w:r>
      <w:r w:rsidR="3D4517CD" w:rsidRPr="004076D0">
        <w:t xml:space="preserve"> of Information Technology</w:t>
      </w:r>
      <w:r w:rsidR="35B70F0D" w:rsidRPr="004076D0">
        <w:t>;</w:t>
      </w:r>
      <w:r w:rsidR="3D4517CD" w:rsidRPr="004076D0">
        <w:t xml:space="preserve"> and </w:t>
      </w:r>
      <w:r w:rsidR="35B70F0D" w:rsidRPr="004076D0">
        <w:t>rising costs for</w:t>
      </w:r>
      <w:r w:rsidR="3D4517CD" w:rsidRPr="004076D0">
        <w:t xml:space="preserve"> state employee group insurance</w:t>
      </w:r>
      <w:r w:rsidR="35B70F0D" w:rsidRPr="004076D0">
        <w:t>).</w:t>
      </w:r>
    </w:p>
    <w:p w14:paraId="4FE9DFC0" w14:textId="5F4D8C69" w:rsidR="005A0E06" w:rsidRPr="004076D0" w:rsidRDefault="07328517" w:rsidP="0057392E">
      <w:pPr>
        <w:spacing w:before="100" w:beforeAutospacing="1" w:after="100" w:afterAutospacing="1" w:line="240" w:lineRule="auto"/>
      </w:pPr>
      <w:r w:rsidRPr="004076D0">
        <w:t>Looking ahead</w:t>
      </w:r>
      <w:r w:rsidR="111C97E4" w:rsidRPr="004076D0">
        <w:t xml:space="preserve"> to </w:t>
      </w:r>
      <w:r w:rsidR="077E6C72" w:rsidRPr="004076D0">
        <w:t>FY25</w:t>
      </w:r>
      <w:r w:rsidR="52746DF2" w:rsidRPr="004076D0">
        <w:t xml:space="preserve">, </w:t>
      </w:r>
      <w:r w:rsidR="1196ABB1" w:rsidRPr="004076D0">
        <w:t xml:space="preserve">GOMB </w:t>
      </w:r>
      <w:r w:rsidR="1B1E0CA6" w:rsidRPr="004076D0">
        <w:t xml:space="preserve">revised </w:t>
      </w:r>
      <w:r w:rsidR="0A3BF967" w:rsidRPr="004076D0">
        <w:t>its</w:t>
      </w:r>
      <w:r w:rsidR="1B4548AC" w:rsidRPr="004076D0">
        <w:t xml:space="preserve"> </w:t>
      </w:r>
      <w:r w:rsidR="22C53DC3" w:rsidRPr="004076D0">
        <w:t xml:space="preserve">revenue projections to reflect a $480 million </w:t>
      </w:r>
      <w:r w:rsidR="4C254537" w:rsidRPr="004076D0">
        <w:t xml:space="preserve">downturn over </w:t>
      </w:r>
      <w:r w:rsidR="75BE31CC" w:rsidRPr="004076D0">
        <w:t xml:space="preserve">its </w:t>
      </w:r>
      <w:r w:rsidR="71BAD466" w:rsidRPr="004076D0">
        <w:t>original</w:t>
      </w:r>
      <w:r w:rsidR="003922E4" w:rsidRPr="004076D0">
        <w:t xml:space="preserve"> </w:t>
      </w:r>
      <w:r w:rsidR="387CBB5E" w:rsidRPr="004076D0">
        <w:t>FY24 estimate.</w:t>
      </w:r>
      <w:r w:rsidR="207B6BA7" w:rsidRPr="004076D0">
        <w:t xml:space="preserve"> </w:t>
      </w:r>
      <w:r w:rsidR="28958D54" w:rsidRPr="004076D0">
        <w:t>That</w:t>
      </w:r>
      <w:r w:rsidR="00A73DAD" w:rsidRPr="004076D0">
        <w:t xml:space="preserve"> dip </w:t>
      </w:r>
      <w:r w:rsidR="28958D54" w:rsidRPr="004076D0">
        <w:t xml:space="preserve">– </w:t>
      </w:r>
      <w:r w:rsidR="00A73DAD" w:rsidRPr="004076D0">
        <w:t xml:space="preserve">in </w:t>
      </w:r>
      <w:r w:rsidR="28958D54" w:rsidRPr="004076D0">
        <w:t>tandem</w:t>
      </w:r>
      <w:r w:rsidR="00A73DAD" w:rsidRPr="004076D0">
        <w:t xml:space="preserve"> with increased spending </w:t>
      </w:r>
      <w:r w:rsidR="28958D54" w:rsidRPr="004076D0">
        <w:t>– prompted</w:t>
      </w:r>
      <w:r w:rsidR="00A73DAD" w:rsidRPr="004076D0">
        <w:t xml:space="preserve"> GOM</w:t>
      </w:r>
      <w:r w:rsidR="00AA3C70" w:rsidRPr="004076D0">
        <w:t>B</w:t>
      </w:r>
      <w:r w:rsidR="00A73DAD" w:rsidRPr="004076D0">
        <w:t xml:space="preserve"> </w:t>
      </w:r>
      <w:r w:rsidR="28958D54" w:rsidRPr="004076D0">
        <w:t>to project</w:t>
      </w:r>
      <w:r w:rsidR="00A73DAD" w:rsidRPr="004076D0">
        <w:t xml:space="preserve"> a deficit next fiscal year of $891 million. </w:t>
      </w:r>
      <w:r w:rsidR="28958D54" w:rsidRPr="004076D0">
        <w:t>It’s a situation that’s</w:t>
      </w:r>
      <w:r w:rsidR="00A73DAD" w:rsidRPr="004076D0">
        <w:t xml:space="preserve"> expected to </w:t>
      </w:r>
      <w:r w:rsidR="28958D54" w:rsidRPr="004076D0">
        <w:t>trend in successive fiscal years; a deficit of</w:t>
      </w:r>
      <w:r w:rsidR="00A73DAD" w:rsidRPr="004076D0">
        <w:t xml:space="preserve"> $1.4 billion </w:t>
      </w:r>
      <w:r w:rsidR="28958D54" w:rsidRPr="004076D0">
        <w:t>is expected in FY26, followed by a</w:t>
      </w:r>
      <w:r w:rsidR="00A73DAD" w:rsidRPr="004076D0">
        <w:t xml:space="preserve"> $1.66 billion </w:t>
      </w:r>
      <w:r w:rsidR="28958D54" w:rsidRPr="004076D0">
        <w:t>shortfall in FY27.</w:t>
      </w:r>
      <w:r w:rsidR="00A73DAD" w:rsidRPr="004076D0">
        <w:t xml:space="preserve"> </w:t>
      </w:r>
      <w:r w:rsidR="000A6777" w:rsidRPr="004076D0">
        <w:t xml:space="preserve">  </w:t>
      </w:r>
      <w:r w:rsidR="00537D3D" w:rsidRPr="004076D0">
        <w:t xml:space="preserve">Capitol News offers more </w:t>
      </w:r>
      <w:hyperlink r:id="rId13">
        <w:r w:rsidR="35B70F0D" w:rsidRPr="004076D0">
          <w:rPr>
            <w:rStyle w:val="Hyperlink"/>
          </w:rPr>
          <w:t>here.</w:t>
        </w:r>
      </w:hyperlink>
      <w:r w:rsidR="35B70F0D" w:rsidRPr="004076D0">
        <w:t xml:space="preserve"> Read the full report </w:t>
      </w:r>
      <w:hyperlink r:id="rId14">
        <w:r w:rsidR="35B70F0D" w:rsidRPr="004076D0">
          <w:rPr>
            <w:rStyle w:val="Hyperlink"/>
          </w:rPr>
          <w:t>here.</w:t>
        </w:r>
      </w:hyperlink>
      <w:r w:rsidR="35B70F0D" w:rsidRPr="004076D0">
        <w:t xml:space="preserve"> </w:t>
      </w:r>
    </w:p>
    <w:p w14:paraId="1FBE6C6A" w14:textId="5C2FB819" w:rsidR="0057392E" w:rsidRPr="00537D3D" w:rsidRDefault="00AA3C70" w:rsidP="00537D3D">
      <w:pPr>
        <w:spacing w:before="100" w:beforeAutospacing="1" w:after="100" w:afterAutospacing="1" w:line="240" w:lineRule="auto"/>
      </w:pPr>
      <w:r w:rsidRPr="00537D3D">
        <w:rPr>
          <w:b/>
          <w:bCs/>
        </w:rPr>
        <w:t xml:space="preserve">Rainy Day Fund </w:t>
      </w:r>
      <w:r w:rsidR="00537D3D" w:rsidRPr="00537D3D">
        <w:rPr>
          <w:b/>
          <w:bCs/>
        </w:rPr>
        <w:t>Tops</w:t>
      </w:r>
      <w:r w:rsidRPr="00537D3D">
        <w:rPr>
          <w:b/>
          <w:bCs/>
        </w:rPr>
        <w:t xml:space="preserve"> $2</w:t>
      </w:r>
      <w:r w:rsidR="00AD1C6F" w:rsidRPr="00537D3D">
        <w:rPr>
          <w:b/>
          <w:bCs/>
        </w:rPr>
        <w:t xml:space="preserve"> Billion</w:t>
      </w:r>
      <w:r w:rsidR="00AD1C6F">
        <w:t xml:space="preserve">: Last week Comptroller Mendoza </w:t>
      </w:r>
      <w:r w:rsidR="00A521FF">
        <w:t xml:space="preserve">deposited $11.5 million in the state’s </w:t>
      </w:r>
      <w:proofErr w:type="gramStart"/>
      <w:r w:rsidR="00A521FF">
        <w:t>Rainy Day</w:t>
      </w:r>
      <w:proofErr w:type="gramEnd"/>
      <w:r w:rsidR="00A521FF">
        <w:t xml:space="preserve"> Fund, </w:t>
      </w:r>
      <w:r w:rsidR="00237091">
        <w:t>bringing</w:t>
      </w:r>
      <w:r w:rsidR="00A521FF">
        <w:t xml:space="preserve"> the total to $2.005 billion.  </w:t>
      </w:r>
    </w:p>
    <w:p w14:paraId="297F9A89" w14:textId="51140924" w:rsidR="00603A7E" w:rsidRDefault="00DE7A21" w:rsidP="0057392E">
      <w:pPr>
        <w:spacing w:before="100" w:beforeAutospacing="1" w:after="100" w:afterAutospacing="1" w:line="240" w:lineRule="auto"/>
        <w:rPr>
          <w:highlight w:val="yellow"/>
        </w:rPr>
      </w:pPr>
      <w:r w:rsidRPr="009053D2">
        <w:rPr>
          <w:b/>
          <w:bCs/>
        </w:rPr>
        <w:t xml:space="preserve">State </w:t>
      </w:r>
      <w:r w:rsidR="009053D2" w:rsidRPr="009053D2">
        <w:rPr>
          <w:b/>
          <w:bCs/>
        </w:rPr>
        <w:t>Begins Work on Two New Shelter Sites for Asylum Seekers:</w:t>
      </w:r>
      <w:r w:rsidR="009053D2">
        <w:t xml:space="preserve">  As temperatures plummeted into the single digits early this week, </w:t>
      </w:r>
      <w:r w:rsidR="003F1B6D">
        <w:t xml:space="preserve">Governor JB Pritzker and the Illinois Department of Human Services announced construction will </w:t>
      </w:r>
      <w:r w:rsidR="009053D2">
        <w:t>being</w:t>
      </w:r>
      <w:r w:rsidR="003F1B6D">
        <w:t xml:space="preserve"> this week on two new shelter sites. The sites, a base camp in Brighton Park and a brick-and-mortar site in Little Village, will house up to 2,200 asylum seekers</w:t>
      </w:r>
      <w:r w:rsidR="13D9A306">
        <w:t>.</w:t>
      </w:r>
      <w:r w:rsidR="003F1B6D">
        <w:t xml:space="preserve"> </w:t>
      </w:r>
      <w:r w:rsidR="18EBD962">
        <w:t xml:space="preserve">The City of Chicago identified the </w:t>
      </w:r>
      <w:r w:rsidR="003F1B6D">
        <w:t>locations of the shelters</w:t>
      </w:r>
      <w:r w:rsidR="13D9A306">
        <w:t xml:space="preserve"> and will</w:t>
      </w:r>
      <w:r w:rsidR="18EBD962">
        <w:t xml:space="preserve"> </w:t>
      </w:r>
      <w:r w:rsidR="594606B9">
        <w:t xml:space="preserve">operate </w:t>
      </w:r>
      <w:r w:rsidR="13D9A306">
        <w:t xml:space="preserve">them </w:t>
      </w:r>
      <w:r w:rsidR="594606B9">
        <w:t xml:space="preserve">as part of </w:t>
      </w:r>
      <w:r w:rsidR="13D9A306">
        <w:t>its</w:t>
      </w:r>
      <w:r w:rsidR="594606B9">
        <w:t xml:space="preserve"> </w:t>
      </w:r>
      <w:r w:rsidR="52D7F425">
        <w:t xml:space="preserve">shelter </w:t>
      </w:r>
      <w:r w:rsidR="0A1E7B61">
        <w:t>syste</w:t>
      </w:r>
      <w:r w:rsidR="0A1E7B61" w:rsidRPr="00B10D3C">
        <w:t xml:space="preserve">m. </w:t>
      </w:r>
      <w:r w:rsidR="13D9A306" w:rsidRPr="00B10D3C">
        <w:t>Both the construction and operation costs will be drawn from a</w:t>
      </w:r>
      <w:r w:rsidR="003F1B6D" w:rsidRPr="00B10D3C">
        <w:t xml:space="preserve"> </w:t>
      </w:r>
      <w:proofErr w:type="gramStart"/>
      <w:r w:rsidR="003F1B6D" w:rsidRPr="00B10D3C">
        <w:t>recently</w:t>
      </w:r>
      <w:r w:rsidR="13D9A306" w:rsidRPr="00B10D3C">
        <w:t>-</w:t>
      </w:r>
      <w:r w:rsidR="003F1B6D" w:rsidRPr="00B10D3C">
        <w:t>announced</w:t>
      </w:r>
      <w:proofErr w:type="gramEnd"/>
      <w:r w:rsidR="003F1B6D" w:rsidRPr="00B10D3C">
        <w:t xml:space="preserve"> </w:t>
      </w:r>
      <w:r w:rsidR="003F1B6D" w:rsidRPr="00B10D3C">
        <w:rPr>
          <w:rFonts w:ascii="Calibri" w:eastAsia="Calibri" w:hAnsi="Calibri" w:cs="Calibri"/>
        </w:rPr>
        <w:t>$160 million investment to improve the asylum seeker pipeline</w:t>
      </w:r>
      <w:r w:rsidR="13D9A306" w:rsidRPr="00B10D3C">
        <w:rPr>
          <w:rFonts w:ascii="Calibri" w:eastAsia="Calibri" w:hAnsi="Calibri" w:cs="Calibri"/>
        </w:rPr>
        <w:t>,</w:t>
      </w:r>
      <w:r w:rsidR="003F1B6D" w:rsidRPr="00B10D3C">
        <w:rPr>
          <w:rFonts w:ascii="Calibri" w:eastAsia="Calibri" w:hAnsi="Calibri" w:cs="Calibri"/>
        </w:rPr>
        <w:t xml:space="preserve"> </w:t>
      </w:r>
      <w:r w:rsidR="003F1B6D" w:rsidRPr="00B10D3C">
        <w:t xml:space="preserve">as well as the $478 million in State funding </w:t>
      </w:r>
      <w:r w:rsidR="13D9A306" w:rsidRPr="00B10D3C">
        <w:t>earmarked for</w:t>
      </w:r>
      <w:r w:rsidR="003F1B6D" w:rsidRPr="00B10D3C">
        <w:t xml:space="preserve"> asylum seeker response over </w:t>
      </w:r>
      <w:r w:rsidR="13D9A306" w:rsidRPr="00B10D3C">
        <w:t>FY23 and FY24.</w:t>
      </w:r>
      <w:r w:rsidRPr="00B10D3C">
        <w:t xml:space="preserve">  Read more </w:t>
      </w:r>
      <w:hyperlink r:id="rId15">
        <w:r w:rsidR="18EBD962" w:rsidRPr="00B10D3C">
          <w:rPr>
            <w:rStyle w:val="Hyperlink"/>
          </w:rPr>
          <w:t>here.</w:t>
        </w:r>
      </w:hyperlink>
    </w:p>
    <w:p w14:paraId="096BE8F9" w14:textId="46581BAE" w:rsidR="00C62789" w:rsidRDefault="00C62789" w:rsidP="0057392E">
      <w:pPr>
        <w:spacing w:before="100" w:beforeAutospacing="1" w:after="100" w:afterAutospacing="1" w:line="240" w:lineRule="auto"/>
      </w:pPr>
      <w:r w:rsidRPr="00EB15E0">
        <w:rPr>
          <w:b/>
          <w:bCs/>
        </w:rPr>
        <w:t xml:space="preserve">IDPH Encourages Residents to Vaccinate for </w:t>
      </w:r>
      <w:r w:rsidR="00EB15E0" w:rsidRPr="00EB15E0">
        <w:rPr>
          <w:b/>
          <w:bCs/>
        </w:rPr>
        <w:t>Respiratory</w:t>
      </w:r>
      <w:r w:rsidRPr="00EB15E0">
        <w:rPr>
          <w:b/>
          <w:bCs/>
        </w:rPr>
        <w:t xml:space="preserve"> Viruses</w:t>
      </w:r>
      <w:r>
        <w:t xml:space="preserve">: With hospitalizations for COVID-19 </w:t>
      </w:r>
      <w:r w:rsidR="00B10D3C">
        <w:t>rising ahead</w:t>
      </w:r>
      <w:r>
        <w:t xml:space="preserve"> of the Thanksgiving Holiday, the Illinois Department of Public Health is urging Illinoisans </w:t>
      </w:r>
      <w:r w:rsidRPr="00B10D3C">
        <w:t xml:space="preserve">to </w:t>
      </w:r>
      <w:r w:rsidR="13D9A306" w:rsidRPr="00B10D3C">
        <w:t>monitor</w:t>
      </w:r>
      <w:r w:rsidRPr="00B10D3C">
        <w:t xml:space="preserve"> conditions</w:t>
      </w:r>
      <w:r>
        <w:t xml:space="preserve"> in their area and to get fully protected from the range of seasonal viruses</w:t>
      </w:r>
      <w:r w:rsidR="13D9A306">
        <w:t>.</w:t>
      </w:r>
      <w:r>
        <w:t xml:space="preserve">  Read more </w:t>
      </w:r>
      <w:hyperlink r:id="rId16">
        <w:r w:rsidR="13D9A306" w:rsidRPr="13D9A306">
          <w:rPr>
            <w:rStyle w:val="Hyperlink"/>
          </w:rPr>
          <w:t>here.</w:t>
        </w:r>
      </w:hyperlink>
      <w:r w:rsidR="13D9A306">
        <w:t xml:space="preserve"> </w:t>
      </w:r>
    </w:p>
    <w:p w14:paraId="3D9F8922" w14:textId="62C6AB69" w:rsidR="00B15F02" w:rsidRDefault="13D9A306" w:rsidP="13D9A306">
      <w:pPr>
        <w:spacing w:before="100" w:beforeAutospacing="1" w:after="100" w:afterAutospacing="1" w:line="240" w:lineRule="auto"/>
        <w:rPr>
          <w:rStyle w:val="Hyperlink"/>
        </w:rPr>
      </w:pPr>
      <w:r w:rsidRPr="13D9A306">
        <w:rPr>
          <w:b/>
          <w:bCs/>
        </w:rPr>
        <w:t>IDOT Offering Disadvantaged Business Enterprise Workshops</w:t>
      </w:r>
      <w:r w:rsidRPr="00D05E48">
        <w:rPr>
          <w:b/>
          <w:bCs/>
        </w:rPr>
        <w:t>:</w:t>
      </w:r>
      <w:r w:rsidRPr="00D05E48">
        <w:t xml:space="preserve"> Tools to help </w:t>
      </w:r>
      <w:r w:rsidRPr="00D05E48">
        <w:rPr>
          <w:rFonts w:ascii="Calibri" w:eastAsia="Calibri" w:hAnsi="Calibri" w:cs="Calibri"/>
        </w:rPr>
        <w:t>Disadvantaged Business Enterprise (DBE) firms enhance skills, enjoy growth, and bid on state projects will be the focus of free virtual workshops hosted by IDOT this month. The offerings are part of the department’s Building Blocks for Success series. Participation is encouraged by n</w:t>
      </w:r>
      <w:r w:rsidRPr="00D05E48">
        <w:t xml:space="preserve">ew and existing DBEs, as well as firms interested in becoming certified in the program. More info </w:t>
      </w:r>
      <w:hyperlink r:id="rId17">
        <w:r w:rsidRPr="00D05E48">
          <w:rPr>
            <w:rStyle w:val="Hyperlink"/>
          </w:rPr>
          <w:t>here.</w:t>
        </w:r>
      </w:hyperlink>
    </w:p>
    <w:p w14:paraId="48751D85" w14:textId="05E69C26" w:rsidR="008713CD" w:rsidRDefault="00E618B5" w:rsidP="004D37B4">
      <w:r w:rsidRPr="00E618B5">
        <w:rPr>
          <w:b/>
          <w:bCs/>
        </w:rPr>
        <w:lastRenderedPageBreak/>
        <w:t>Solid Waste Planning Grants Available</w:t>
      </w:r>
      <w:r>
        <w:t xml:space="preserve">:  </w:t>
      </w:r>
      <w:r w:rsidR="008713CD" w:rsidRPr="004D37B4">
        <w:t xml:space="preserve">The Illinois Environmental Protection Agency is offering another funding opportunity to assist counties and other units of local government in implementing their solid waste planning obligations under the Illinois Solid Waste Planning and Recycling Act (SWPRA). A Notice of Funding Opportunity has been posted to the </w:t>
      </w:r>
      <w:hyperlink r:id="rId18" w:history="1">
        <w:r w:rsidR="008713CD" w:rsidRPr="004D37B4">
          <w:rPr>
            <w:rStyle w:val="Hyperlink"/>
          </w:rPr>
          <w:t>Illinois EPA website</w:t>
        </w:r>
      </w:hyperlink>
      <w:r w:rsidR="008713CD" w:rsidRPr="004D37B4">
        <w:t xml:space="preserve">. </w:t>
      </w:r>
      <w:r w:rsidR="004D37B4" w:rsidRPr="004D37B4">
        <w:t xml:space="preserve">Applications for the County Solid Waste Planning Grants will be accepted through 5:00 </w:t>
      </w:r>
      <w:r w:rsidR="004D37B4">
        <w:t xml:space="preserve">pm </w:t>
      </w:r>
      <w:r w:rsidR="004D37B4" w:rsidRPr="004D37B4">
        <w:t>on January 20, 2024.</w:t>
      </w:r>
      <w:r w:rsidR="004D37B4">
        <w:t xml:space="preserve">  Applicants may not apply for a grant until they are pre-qualified through the </w:t>
      </w:r>
      <w:hyperlink r:id="rId19" w:history="1">
        <w:r w:rsidR="004D37B4">
          <w:rPr>
            <w:rStyle w:val="Hyperlink"/>
          </w:rPr>
          <w:t>Grant Accountability and Transparency Act (GATA) Grantee Portal</w:t>
        </w:r>
      </w:hyperlink>
      <w:r w:rsidR="004D37B4">
        <w:t xml:space="preserve">.  Read more </w:t>
      </w:r>
      <w:hyperlink r:id="rId20" w:history="1">
        <w:r>
          <w:rPr>
            <w:rStyle w:val="Hyperlink"/>
          </w:rPr>
          <w:t>here.</w:t>
        </w:r>
      </w:hyperlink>
      <w:r>
        <w:t xml:space="preserve"> </w:t>
      </w:r>
    </w:p>
    <w:p w14:paraId="5CDD77A9" w14:textId="4A82F300" w:rsidR="00E53C61" w:rsidRPr="00D05E48" w:rsidRDefault="00C43595" w:rsidP="004D37B4">
      <w:r w:rsidRPr="00294D47">
        <w:rPr>
          <w:b/>
          <w:bCs/>
        </w:rPr>
        <w:t xml:space="preserve">Job Training and </w:t>
      </w:r>
      <w:r w:rsidR="00294D47" w:rsidRPr="00294D47">
        <w:rPr>
          <w:b/>
          <w:bCs/>
        </w:rPr>
        <w:t>Economic</w:t>
      </w:r>
      <w:r w:rsidRPr="00294D47">
        <w:rPr>
          <w:b/>
          <w:bCs/>
        </w:rPr>
        <w:t xml:space="preserve"> Development Program</w:t>
      </w:r>
      <w:r>
        <w:t xml:space="preserve">:  </w:t>
      </w:r>
      <w:r w:rsidR="00294D47">
        <w:t>The</w:t>
      </w:r>
      <w:r w:rsidR="00E53C61">
        <w:t xml:space="preserve"> Illinois Department of Commerce and Economic Opportunity </w:t>
      </w:r>
      <w:r w:rsidR="00294D47">
        <w:t xml:space="preserve">if </w:t>
      </w:r>
      <w:r w:rsidR="00F14B7A">
        <w:t>offering</w:t>
      </w:r>
      <w:r w:rsidR="00E53C61">
        <w:t xml:space="preserve"> an additional $13 million </w:t>
      </w:r>
      <w:r w:rsidR="00F14B7A">
        <w:t>in grants for the</w:t>
      </w:r>
      <w:r w:rsidR="00E53C61">
        <w:t xml:space="preserve"> Job Training and Economic Development Program (JTED) for workforce training and wrap-around services that will bolster equitable workforce recovery for Illinoisans struggling to gain meaningful employment. As part of Illinois’ workforce recovery efforts, JTED grants focus on helping increase employment among workers and industries hardest hit by COVID-19. Grantees will be selected through a competitive Notice of Funding Opportunity</w:t>
      </w:r>
      <w:r w:rsidR="005A31F2">
        <w:t xml:space="preserve"> </w:t>
      </w:r>
      <w:r w:rsidR="00E53C61">
        <w:t>process.</w:t>
      </w:r>
      <w:r>
        <w:t xml:space="preserve">  Eligible entities can apply for grants between $250,000 to $750,000. Applications will be accepted until January 10 at 5:00 p.m. To view the NOFO and apply for the grant, please visit the </w:t>
      </w:r>
      <w:hyperlink r:id="rId21" w:history="1">
        <w:r>
          <w:rPr>
            <w:rStyle w:val="Hyperlink"/>
          </w:rPr>
          <w:t>DCEO website</w:t>
        </w:r>
      </w:hyperlink>
      <w:r>
        <w:t>.</w:t>
      </w:r>
      <w:r w:rsidR="00EB6C90">
        <w:t xml:space="preserve">  Read more </w:t>
      </w:r>
      <w:hyperlink r:id="rId22" w:history="1">
        <w:r w:rsidR="00EB6C90">
          <w:rPr>
            <w:rStyle w:val="Hyperlink"/>
          </w:rPr>
          <w:t>here.</w:t>
        </w:r>
      </w:hyperlink>
      <w:r w:rsidR="00EB6C90">
        <w:t xml:space="preserve"> </w:t>
      </w:r>
    </w:p>
    <w:p w14:paraId="397E0908" w14:textId="52A7B7CB" w:rsidR="00B15F02" w:rsidRDefault="00B15F02" w:rsidP="0057392E">
      <w:pPr>
        <w:spacing w:before="100" w:beforeAutospacing="1" w:after="100" w:afterAutospacing="1" w:line="240" w:lineRule="auto"/>
        <w:rPr>
          <w:rFonts w:ascii="Calibri" w:eastAsia="Calibri" w:hAnsi="Calibri" w:cs="Calibri"/>
        </w:rPr>
      </w:pPr>
      <w:r w:rsidRPr="001A6AF9">
        <w:rPr>
          <w:b/>
          <w:bCs/>
        </w:rPr>
        <w:t>IDNR Award Pheasant Fund Project Grants</w:t>
      </w:r>
      <w:r>
        <w:t xml:space="preserve">: The Illinois Department of Natural Resources </w:t>
      </w:r>
      <w:r w:rsidR="13D9A306">
        <w:t xml:space="preserve">(IDNR) </w:t>
      </w:r>
      <w:r>
        <w:t xml:space="preserve">announces the latest recipients of grants for projects through the State Pheasant Fund Special Wildlife Funds grant program.  </w:t>
      </w:r>
      <w:r w:rsidR="13D9A306">
        <w:t xml:space="preserve">Read more </w:t>
      </w:r>
      <w:hyperlink r:id="rId23">
        <w:r w:rsidR="13D9A306" w:rsidRPr="13D9A306">
          <w:rPr>
            <w:rStyle w:val="Hyperlink"/>
          </w:rPr>
          <w:t>here.</w:t>
        </w:r>
      </w:hyperlink>
      <w:r w:rsidR="13D9A306">
        <w:t xml:space="preserve"> </w:t>
      </w:r>
    </w:p>
    <w:p w14:paraId="2B77E18E" w14:textId="0F182C2B" w:rsidR="00CE4659" w:rsidRPr="00D05E48" w:rsidRDefault="00CE4659" w:rsidP="0057392E">
      <w:pPr>
        <w:spacing w:before="100" w:beforeAutospacing="1" w:after="100" w:afterAutospacing="1" w:line="240" w:lineRule="auto"/>
      </w:pPr>
      <w:r w:rsidRPr="00193D1B">
        <w:rPr>
          <w:b/>
          <w:bCs/>
        </w:rPr>
        <w:t>IDNR Awards</w:t>
      </w:r>
      <w:r w:rsidR="00193D1B" w:rsidRPr="00193D1B">
        <w:rPr>
          <w:b/>
          <w:bCs/>
        </w:rPr>
        <w:t xml:space="preserve"> for Recreational Trail Development</w:t>
      </w:r>
      <w:r w:rsidR="00193D1B">
        <w:t xml:space="preserve">: </w:t>
      </w:r>
      <w:r w:rsidR="13D9A306" w:rsidRPr="00D05E48">
        <w:t>Also announced by IDNR is the awarding</w:t>
      </w:r>
      <w:r w:rsidR="00193D1B" w:rsidRPr="00D05E48">
        <w:t xml:space="preserve"> of m</w:t>
      </w:r>
      <w:r w:rsidRPr="00D05E48">
        <w:t xml:space="preserve">ore than $3.7 million </w:t>
      </w:r>
      <w:r w:rsidR="13D9A306" w:rsidRPr="00D05E48">
        <w:t>to 19</w:t>
      </w:r>
      <w:r w:rsidRPr="00D05E48">
        <w:t xml:space="preserve"> communities to help them meet the growing demand for improved trails and outdoor recreation facilities</w:t>
      </w:r>
      <w:r w:rsidR="00193D1B" w:rsidRPr="00D05E48">
        <w:t xml:space="preserve">.  </w:t>
      </w:r>
      <w:r w:rsidR="594606B9" w:rsidRPr="00D05E48">
        <w:t xml:space="preserve">Read more </w:t>
      </w:r>
      <w:hyperlink r:id="rId24">
        <w:r w:rsidR="594606B9" w:rsidRPr="00D05E48">
          <w:rPr>
            <w:rStyle w:val="Hyperlink"/>
          </w:rPr>
          <w:t>here.</w:t>
        </w:r>
      </w:hyperlink>
      <w:r w:rsidR="594606B9" w:rsidRPr="00D05E48">
        <w:t xml:space="preserve"> </w:t>
      </w:r>
    </w:p>
    <w:p w14:paraId="25697939" w14:textId="3B63959C" w:rsidR="00EF4C43" w:rsidRPr="007E1DC3" w:rsidRDefault="00EF4C43" w:rsidP="00EF4C43">
      <w:r w:rsidRPr="007E1DC3">
        <w:rPr>
          <w:b/>
        </w:rPr>
        <w:t>IDOL Subpoenas US Steel Corporation</w:t>
      </w:r>
      <w:r w:rsidRPr="007E1DC3">
        <w:t>: The Illinois Department of Labor issued a subpoena to US Stee</w:t>
      </w:r>
      <w:r w:rsidR="00ED3078" w:rsidRPr="007E1DC3">
        <w:t>l</w:t>
      </w:r>
      <w:r w:rsidRPr="007E1DC3">
        <w:t xml:space="preserve"> to investigate its compliance with the Illinois Worker Adjustment and Retraining Notification Act.</w:t>
      </w:r>
      <w:r w:rsidR="13D9A306" w:rsidRPr="007E1DC3">
        <w:t xml:space="preserve"> Under the </w:t>
      </w:r>
      <w:r w:rsidRPr="007E1DC3">
        <w:t>Act</w:t>
      </w:r>
      <w:r w:rsidR="13D9A306" w:rsidRPr="007E1DC3">
        <w:t>,</w:t>
      </w:r>
      <w:r w:rsidRPr="007E1DC3">
        <w:t xml:space="preserve"> employers with 75 or more full-time employees </w:t>
      </w:r>
      <w:r w:rsidR="13D9A306" w:rsidRPr="007E1DC3">
        <w:t>must</w:t>
      </w:r>
      <w:r w:rsidRPr="007E1DC3">
        <w:t xml:space="preserve"> give workers </w:t>
      </w:r>
      <w:r w:rsidR="13D9A306" w:rsidRPr="007E1DC3">
        <w:t>– as well as</w:t>
      </w:r>
      <w:r w:rsidRPr="007E1DC3">
        <w:t xml:space="preserve"> state and local officials </w:t>
      </w:r>
      <w:r w:rsidR="13D9A306" w:rsidRPr="007E1DC3">
        <w:t xml:space="preserve">-- </w:t>
      </w:r>
      <w:r w:rsidRPr="007E1DC3">
        <w:t>60 days advance notice of a plant closing or mass layoff.</w:t>
      </w:r>
    </w:p>
    <w:p w14:paraId="612B872C" w14:textId="77777777" w:rsidR="00D05E48" w:rsidRDefault="13D9A306" w:rsidP="3362DFF2">
      <w:pPr>
        <w:spacing w:after="0"/>
      </w:pPr>
      <w:r w:rsidRPr="007E1DC3">
        <w:t xml:space="preserve">On </w:t>
      </w:r>
      <w:r w:rsidRPr="007E1DC3">
        <w:rPr>
          <w:rFonts w:ascii="Calibri" w:eastAsia="Calibri" w:hAnsi="Calibri" w:cs="Calibri"/>
        </w:rPr>
        <w:t>November 28, 2023, IDOL learned that Granite City Works was planning a mass layoff. The action comes on the heels of September</w:t>
      </w:r>
      <w:r w:rsidR="00EF4C43" w:rsidRPr="007E1DC3">
        <w:rPr>
          <w:rFonts w:ascii="Calibri" w:eastAsia="Calibri" w:hAnsi="Calibri" w:cs="Calibri"/>
        </w:rPr>
        <w:t xml:space="preserve"> layoffs </w:t>
      </w:r>
      <w:r w:rsidRPr="007E1DC3">
        <w:rPr>
          <w:rFonts w:ascii="Calibri" w:eastAsia="Calibri" w:hAnsi="Calibri" w:cs="Calibri"/>
        </w:rPr>
        <w:t>(</w:t>
      </w:r>
      <w:r w:rsidR="00EF4C43" w:rsidRPr="007E1DC3">
        <w:rPr>
          <w:rFonts w:ascii="Calibri" w:eastAsia="Calibri" w:hAnsi="Calibri" w:cs="Calibri"/>
        </w:rPr>
        <w:t>although US Steel characterized those as temporary at the time</w:t>
      </w:r>
      <w:r w:rsidRPr="007E1DC3">
        <w:rPr>
          <w:rFonts w:ascii="Calibri" w:eastAsia="Calibri" w:hAnsi="Calibri" w:cs="Calibri"/>
        </w:rPr>
        <w:t>).</w:t>
      </w:r>
      <w:r w:rsidR="00EF4C43" w:rsidRPr="007E1DC3">
        <w:t xml:space="preserve"> More than 1,000 workers will have lost their jobs at the conclusion of the layoffs.</w:t>
      </w:r>
    </w:p>
    <w:p w14:paraId="7F75074C" w14:textId="77777777" w:rsidR="00D05E48" w:rsidRDefault="00D05E48" w:rsidP="3362DFF2">
      <w:pPr>
        <w:spacing w:after="0"/>
      </w:pPr>
    </w:p>
    <w:p w14:paraId="5193C4FB" w14:textId="5DED9B8B" w:rsidR="00E563ED" w:rsidRDefault="00F83B56" w:rsidP="3362DFF2">
      <w:pPr>
        <w:spacing w:after="0"/>
      </w:pPr>
      <w:r w:rsidRPr="00F83B56">
        <w:rPr>
          <w:b/>
          <w:bCs/>
        </w:rPr>
        <w:t xml:space="preserve">IDPH Hosts </w:t>
      </w:r>
      <w:r w:rsidR="76C6A9D2" w:rsidRPr="76C6A9D2">
        <w:rPr>
          <w:b/>
          <w:bCs/>
        </w:rPr>
        <w:t>Illinois</w:t>
      </w:r>
      <w:r w:rsidRPr="00F83B56">
        <w:rPr>
          <w:b/>
          <w:bCs/>
        </w:rPr>
        <w:t xml:space="preserve"> Minority Health Conference</w:t>
      </w:r>
      <w:r>
        <w:t xml:space="preserve">: </w:t>
      </w:r>
      <w:r w:rsidR="32F6D536" w:rsidRPr="0072512C">
        <w:t xml:space="preserve">On Dec. </w:t>
      </w:r>
      <w:r w:rsidR="0FA4BF2F" w:rsidRPr="0072512C">
        <w:t>4 and 5</w:t>
      </w:r>
      <w:r w:rsidR="47C11BA3" w:rsidRPr="0072512C">
        <w:t xml:space="preserve">, </w:t>
      </w:r>
      <w:r w:rsidR="73D49777" w:rsidRPr="0072512C">
        <w:t>IDPH will</w:t>
      </w:r>
      <w:r w:rsidR="16299C40" w:rsidRPr="0072512C">
        <w:t xml:space="preserve"> </w:t>
      </w:r>
      <w:r w:rsidR="089C4D34" w:rsidRPr="0072512C">
        <w:t xml:space="preserve">convene a </w:t>
      </w:r>
      <w:r w:rsidR="6BD8955A" w:rsidRPr="0072512C">
        <w:t xml:space="preserve">gathering at </w:t>
      </w:r>
      <w:r w:rsidR="36A75AD5" w:rsidRPr="0072512C">
        <w:t xml:space="preserve">Illinois State </w:t>
      </w:r>
      <w:r w:rsidR="41429786" w:rsidRPr="0072512C">
        <w:t>University</w:t>
      </w:r>
      <w:r w:rsidR="27B35846" w:rsidRPr="0072512C">
        <w:t xml:space="preserve"> on </w:t>
      </w:r>
      <w:r w:rsidR="5120A91A" w:rsidRPr="0072512C">
        <w:t>minority</w:t>
      </w:r>
      <w:r w:rsidR="0D712018" w:rsidRPr="0072512C">
        <w:t xml:space="preserve"> health. </w:t>
      </w:r>
      <w:r w:rsidR="1A182862" w:rsidRPr="0072512C">
        <w:t>Among</w:t>
      </w:r>
      <w:r w:rsidR="76C6125A" w:rsidRPr="0072512C">
        <w:t xml:space="preserve"> the </w:t>
      </w:r>
      <w:r w:rsidR="780589D7" w:rsidRPr="0072512C">
        <w:t xml:space="preserve">wide-ranging </w:t>
      </w:r>
      <w:r w:rsidR="3ECA0180" w:rsidRPr="0072512C">
        <w:t xml:space="preserve">topics to be </w:t>
      </w:r>
      <w:r w:rsidR="2D547F46" w:rsidRPr="0072512C">
        <w:t>addressed:</w:t>
      </w:r>
      <w:r w:rsidR="49CC4FC4" w:rsidRPr="0072512C">
        <w:t xml:space="preserve"> </w:t>
      </w:r>
      <w:r w:rsidR="13D9A306" w:rsidRPr="0072512C">
        <w:t xml:space="preserve">health disparities and social justice issues; </w:t>
      </w:r>
      <w:r w:rsidR="19347251" w:rsidRPr="0072512C">
        <w:t>building</w:t>
      </w:r>
      <w:r w:rsidR="13D9A306" w:rsidRPr="0072512C">
        <w:t xml:space="preserve"> competencies among healthcare professionals; and </w:t>
      </w:r>
      <w:r w:rsidR="6F0816C0" w:rsidRPr="0072512C">
        <w:t>developing</w:t>
      </w:r>
      <w:r w:rsidR="13D9A306" w:rsidRPr="0072512C">
        <w:t xml:space="preserve"> collaborations with service providers and community </w:t>
      </w:r>
      <w:r w:rsidR="03E927AB" w:rsidRPr="0072512C">
        <w:t>partners.</w:t>
      </w:r>
    </w:p>
    <w:p w14:paraId="488BE756" w14:textId="77777777" w:rsidR="007E1DC3" w:rsidRDefault="007E1DC3" w:rsidP="3362DFF2">
      <w:pPr>
        <w:spacing w:after="0"/>
        <w:rPr>
          <w:highlight w:val="yellow"/>
        </w:rPr>
      </w:pPr>
    </w:p>
    <w:p w14:paraId="6188E4E6" w14:textId="7612CCCA" w:rsidR="001740E1" w:rsidRPr="0072512C" w:rsidRDefault="00E46742" w:rsidP="00F83B56">
      <w:pPr>
        <w:pStyle w:val="Header"/>
        <w:spacing w:before="0" w:beforeAutospacing="0" w:after="0" w:afterAutospacing="0"/>
        <w:rPr>
          <w:rFonts w:ascii="Times New Roman" w:hAnsi="Times New Roman" w:cs="Times New Roman"/>
          <w:sz w:val="24"/>
          <w:szCs w:val="24"/>
        </w:rPr>
      </w:pPr>
      <w:r w:rsidRPr="003A3203">
        <w:rPr>
          <w:b/>
          <w:bCs/>
        </w:rPr>
        <w:t>Illino</w:t>
      </w:r>
      <w:r w:rsidR="00C04B61" w:rsidRPr="003A3203">
        <w:rPr>
          <w:b/>
          <w:bCs/>
        </w:rPr>
        <w:t>is State Police Create Online Reporting for Public Corruption</w:t>
      </w:r>
      <w:r w:rsidR="00C04B61" w:rsidRPr="0072512C">
        <w:rPr>
          <w:b/>
          <w:bCs/>
        </w:rPr>
        <w:t>:</w:t>
      </w:r>
      <w:r w:rsidR="00C04B61" w:rsidRPr="0072512C">
        <w:t xml:space="preserve"> </w:t>
      </w:r>
      <w:r w:rsidR="1032A821" w:rsidRPr="0072512C">
        <w:t>A</w:t>
      </w:r>
      <w:r w:rsidR="1B3A17C7" w:rsidRPr="0072512C">
        <w:t xml:space="preserve"> new </w:t>
      </w:r>
      <w:r w:rsidR="09C4958D" w:rsidRPr="0072512C">
        <w:t xml:space="preserve">initiative will allow </w:t>
      </w:r>
      <w:r w:rsidR="5C886CB8" w:rsidRPr="0072512C">
        <w:t xml:space="preserve">the </w:t>
      </w:r>
      <w:r w:rsidR="05022D6B" w:rsidRPr="0072512C">
        <w:t>public to</w:t>
      </w:r>
      <w:r w:rsidR="26C653E9" w:rsidRPr="0072512C">
        <w:t xml:space="preserve"> </w:t>
      </w:r>
      <w:r w:rsidR="1865C055" w:rsidRPr="0072512C">
        <w:t xml:space="preserve">use </w:t>
      </w:r>
      <w:r w:rsidR="1A0EDA16" w:rsidRPr="0072512C">
        <w:t>an online</w:t>
      </w:r>
      <w:r w:rsidR="62377490" w:rsidRPr="0072512C">
        <w:t xml:space="preserve"> form </w:t>
      </w:r>
      <w:r w:rsidR="64DD9F90" w:rsidRPr="0072512C">
        <w:t xml:space="preserve">to </w:t>
      </w:r>
      <w:r w:rsidR="1B026A38" w:rsidRPr="0072512C">
        <w:t xml:space="preserve">report suspected corruption directly to ISP.  </w:t>
      </w:r>
      <w:r w:rsidR="3362DFF2" w:rsidRPr="0072512C">
        <w:t>To be used only for suspected public corruption allegations, the form helps cut through the confusing maze the public can encounter in trying to report suspicious activities. ISP expects the streamlined process to quicken response times as it will triage the online submissions and direct them to the appropriate agency. Public corruption can take an array of forms, ISP says, including</w:t>
      </w:r>
      <w:r w:rsidR="001740E1" w:rsidRPr="0072512C">
        <w:t xml:space="preserve"> elected </w:t>
      </w:r>
      <w:r w:rsidR="3362DFF2" w:rsidRPr="0072512C">
        <w:t>officials</w:t>
      </w:r>
      <w:r w:rsidR="001740E1" w:rsidRPr="0072512C">
        <w:t xml:space="preserve"> steering contracts to friends in exchange for a </w:t>
      </w:r>
      <w:r w:rsidR="001740E1" w:rsidRPr="0072512C">
        <w:lastRenderedPageBreak/>
        <w:t>monetary kickback, overbilling a contractor and embezzling the money, personally benefiting from federal/state-funded programs, wire fraud, and money laundering.</w:t>
      </w:r>
      <w:r w:rsidR="3362DFF2" w:rsidRPr="0072512C">
        <w:t xml:space="preserve"> The link to report suspected corruption is </w:t>
      </w:r>
      <w:hyperlink r:id="rId25">
        <w:r w:rsidR="3362DFF2" w:rsidRPr="0072512C">
          <w:rPr>
            <w:rStyle w:val="Hyperlink"/>
          </w:rPr>
          <w:t>here.</w:t>
        </w:r>
      </w:hyperlink>
      <w:r w:rsidR="3362DFF2" w:rsidRPr="0072512C">
        <w:t xml:space="preserve"> </w:t>
      </w:r>
    </w:p>
    <w:p w14:paraId="2C37770A" w14:textId="0182A9D2" w:rsidR="00C004C1" w:rsidRDefault="00C004C1" w:rsidP="0057392E">
      <w:pPr>
        <w:spacing w:before="100" w:beforeAutospacing="1" w:after="100" w:afterAutospacing="1" w:line="240" w:lineRule="auto"/>
      </w:pPr>
      <w:r w:rsidRPr="00027A12">
        <w:rPr>
          <w:b/>
          <w:bCs/>
        </w:rPr>
        <w:t>Gubernatorial Appointments</w:t>
      </w:r>
      <w:r>
        <w:t>:  The Governor appointed the following:</w:t>
      </w:r>
    </w:p>
    <w:p w14:paraId="25172813" w14:textId="77777777" w:rsidR="00C004C1" w:rsidRPr="00C004C1" w:rsidRDefault="00C004C1" w:rsidP="00C004C1">
      <w:pPr>
        <w:pStyle w:val="ListParagraph"/>
        <w:numPr>
          <w:ilvl w:val="0"/>
          <w:numId w:val="3"/>
        </w:numPr>
        <w:spacing w:after="0"/>
      </w:pPr>
      <w:r w:rsidRPr="00C004C1">
        <w:rPr>
          <w:rStyle w:val="Strong"/>
          <w:b w:val="0"/>
          <w:bCs w:val="0"/>
        </w:rPr>
        <w:t>Daniel Robles will serve as a Member of the Clean Energy Jobs and Justice Fund.</w:t>
      </w:r>
      <w:r w:rsidRPr="00C004C1">
        <w:t xml:space="preserve"> </w:t>
      </w:r>
    </w:p>
    <w:p w14:paraId="046928EA" w14:textId="77777777" w:rsidR="00C004C1" w:rsidRPr="00C004C1" w:rsidRDefault="00C004C1" w:rsidP="00C004C1">
      <w:pPr>
        <w:pStyle w:val="ListParagraph"/>
        <w:numPr>
          <w:ilvl w:val="0"/>
          <w:numId w:val="3"/>
        </w:numPr>
        <w:spacing w:after="0"/>
      </w:pPr>
      <w:r w:rsidRPr="00C004C1">
        <w:rPr>
          <w:rStyle w:val="Strong"/>
          <w:b w:val="0"/>
          <w:bCs w:val="0"/>
        </w:rPr>
        <w:t>Monique Green will serve as a Member of the Clean Energy Jobs and Justice Fund.</w:t>
      </w:r>
    </w:p>
    <w:p w14:paraId="51534943" w14:textId="77777777" w:rsidR="00C004C1" w:rsidRPr="00C004C1" w:rsidRDefault="00C004C1" w:rsidP="00C004C1">
      <w:pPr>
        <w:pStyle w:val="ListParagraph"/>
        <w:numPr>
          <w:ilvl w:val="0"/>
          <w:numId w:val="3"/>
        </w:numPr>
        <w:spacing w:after="0"/>
      </w:pPr>
      <w:r w:rsidRPr="00C004C1">
        <w:rPr>
          <w:rStyle w:val="Strong"/>
          <w:b w:val="0"/>
          <w:bCs w:val="0"/>
        </w:rPr>
        <w:t>Yiran Zhang will serve as a Member of the Climate Jobs Advisory Council.</w:t>
      </w:r>
    </w:p>
    <w:p w14:paraId="032E6849" w14:textId="77777777" w:rsidR="00C004C1" w:rsidRPr="00C004C1" w:rsidRDefault="00C004C1" w:rsidP="00C004C1">
      <w:pPr>
        <w:pStyle w:val="ListParagraph"/>
        <w:numPr>
          <w:ilvl w:val="0"/>
          <w:numId w:val="3"/>
        </w:numPr>
        <w:spacing w:after="0"/>
      </w:pPr>
      <w:r w:rsidRPr="00C004C1">
        <w:rPr>
          <w:rStyle w:val="Strong"/>
          <w:b w:val="0"/>
          <w:bCs w:val="0"/>
        </w:rPr>
        <w:t>Karen Nunn will serve as a Member of the Governors State University Board of Trustees.</w:t>
      </w:r>
    </w:p>
    <w:p w14:paraId="26635CF0" w14:textId="77777777" w:rsidR="00C004C1" w:rsidRPr="00C004C1" w:rsidRDefault="00C004C1" w:rsidP="00C004C1">
      <w:pPr>
        <w:pStyle w:val="ListParagraph"/>
        <w:numPr>
          <w:ilvl w:val="0"/>
          <w:numId w:val="3"/>
        </w:numPr>
        <w:spacing w:after="0"/>
      </w:pPr>
      <w:r w:rsidRPr="00C004C1">
        <w:rPr>
          <w:rStyle w:val="Strong"/>
          <w:b w:val="0"/>
          <w:bCs w:val="0"/>
        </w:rPr>
        <w:t>Robert Sprague will continue to serve as a Member of the Illinois Court of Claims.</w:t>
      </w:r>
    </w:p>
    <w:p w14:paraId="4CF1214E" w14:textId="77777777" w:rsidR="00C004C1" w:rsidRPr="00C004C1" w:rsidRDefault="00C004C1" w:rsidP="00C004C1">
      <w:pPr>
        <w:pStyle w:val="ListParagraph"/>
        <w:numPr>
          <w:ilvl w:val="0"/>
          <w:numId w:val="3"/>
        </w:numPr>
        <w:spacing w:after="0"/>
      </w:pPr>
      <w:r w:rsidRPr="00C004C1">
        <w:rPr>
          <w:rStyle w:val="Strong"/>
          <w:b w:val="0"/>
          <w:bCs w:val="0"/>
        </w:rPr>
        <w:t>King Harris will continue to serve as Chair of the Illinois Housing Development Authority.</w:t>
      </w:r>
      <w:r w:rsidRPr="00C004C1">
        <w:t xml:space="preserve"> </w:t>
      </w:r>
    </w:p>
    <w:p w14:paraId="59978E11" w14:textId="77777777" w:rsidR="00C004C1" w:rsidRPr="00C004C1" w:rsidRDefault="00C004C1" w:rsidP="00C004C1">
      <w:pPr>
        <w:pStyle w:val="ListParagraph"/>
        <w:numPr>
          <w:ilvl w:val="0"/>
          <w:numId w:val="3"/>
        </w:numPr>
        <w:spacing w:after="0"/>
      </w:pPr>
      <w:r w:rsidRPr="00C004C1">
        <w:rPr>
          <w:rStyle w:val="Strong"/>
          <w:b w:val="0"/>
          <w:bCs w:val="0"/>
        </w:rPr>
        <w:t>Sonia Berg will continue to serve as a Member of the Illinois Housing Development Authority.</w:t>
      </w:r>
    </w:p>
    <w:p w14:paraId="26320F20" w14:textId="77777777" w:rsidR="00C004C1" w:rsidRPr="00C004C1" w:rsidRDefault="00C004C1" w:rsidP="00C004C1">
      <w:pPr>
        <w:pStyle w:val="ListParagraph"/>
        <w:numPr>
          <w:ilvl w:val="0"/>
          <w:numId w:val="3"/>
        </w:numPr>
        <w:spacing w:after="0"/>
      </w:pPr>
      <w:r w:rsidRPr="00C004C1">
        <w:rPr>
          <w:rStyle w:val="Strong"/>
          <w:b w:val="0"/>
          <w:bCs w:val="0"/>
        </w:rPr>
        <w:t>Roderick Hawkins will serve as a Member on the Illinois Sports Facilities Authority.</w:t>
      </w:r>
    </w:p>
    <w:p w14:paraId="697AF625" w14:textId="77777777" w:rsidR="00C004C1" w:rsidRPr="00C004C1" w:rsidRDefault="00C004C1" w:rsidP="00C004C1">
      <w:pPr>
        <w:pStyle w:val="ListParagraph"/>
        <w:numPr>
          <w:ilvl w:val="0"/>
          <w:numId w:val="3"/>
        </w:numPr>
        <w:spacing w:after="0"/>
      </w:pPr>
      <w:r w:rsidRPr="00C004C1">
        <w:rPr>
          <w:rStyle w:val="Strong"/>
          <w:b w:val="0"/>
          <w:bCs w:val="0"/>
        </w:rPr>
        <w:t>Roger Poole will continue to serve as a Member of the Illinois Finance Authority.</w:t>
      </w:r>
      <w:r w:rsidRPr="00C004C1">
        <w:t xml:space="preserve"> </w:t>
      </w:r>
    </w:p>
    <w:p w14:paraId="00004301" w14:textId="4C3AD3C8" w:rsidR="00C004C1" w:rsidRDefault="00C004C1" w:rsidP="00C004C1">
      <w:pPr>
        <w:pStyle w:val="ListParagraph"/>
        <w:numPr>
          <w:ilvl w:val="0"/>
          <w:numId w:val="3"/>
        </w:numPr>
        <w:spacing w:after="0"/>
      </w:pPr>
      <w:r w:rsidRPr="00C004C1">
        <w:rPr>
          <w:rStyle w:val="Strong"/>
          <w:b w:val="0"/>
          <w:bCs w:val="0"/>
        </w:rPr>
        <w:t>Mona Naser will serve as a Member of the State Employees Retirement System Board of Trustees.</w:t>
      </w:r>
    </w:p>
    <w:p w14:paraId="0D34E7C1" w14:textId="77777777" w:rsidR="00C004C1" w:rsidRPr="00C004C1" w:rsidRDefault="00C004C1" w:rsidP="00C004C1">
      <w:pPr>
        <w:spacing w:after="0"/>
      </w:pPr>
    </w:p>
    <w:p w14:paraId="13B3FD02" w14:textId="7B6ED5B3" w:rsidR="0057392E" w:rsidRPr="00662C4A" w:rsidRDefault="004B1D19">
      <w:pPr>
        <w:rPr>
          <w:b/>
          <w:bCs/>
          <w:sz w:val="28"/>
          <w:szCs w:val="28"/>
        </w:rPr>
      </w:pPr>
      <w:r w:rsidRPr="00662C4A">
        <w:rPr>
          <w:b/>
          <w:bCs/>
          <w:sz w:val="28"/>
          <w:szCs w:val="28"/>
        </w:rPr>
        <w:t>OTHER NEWS:</w:t>
      </w:r>
    </w:p>
    <w:p w14:paraId="18A309A0" w14:textId="22C65B12" w:rsidR="0071638B" w:rsidRPr="0071638B" w:rsidRDefault="004B1D19" w:rsidP="0071638B">
      <w:r w:rsidRPr="00662C4A">
        <w:rPr>
          <w:b/>
          <w:bCs/>
        </w:rPr>
        <w:t>2024 Election Update</w:t>
      </w:r>
      <w:r>
        <w:t xml:space="preserve">: </w:t>
      </w:r>
      <w:r w:rsidR="00537D3D">
        <w:t>Candidates for state and local offices began filing their nominating</w:t>
      </w:r>
      <w:r w:rsidR="0076658D">
        <w:t xml:space="preserve"> petitions on Monday, November 27.  The petition filing period closes at </w:t>
      </w:r>
      <w:r w:rsidR="75504F0F">
        <w:t>5 pm</w:t>
      </w:r>
      <w:r w:rsidR="0076658D">
        <w:t xml:space="preserve"> on Monday, December </w:t>
      </w:r>
      <w:r w:rsidR="00222A35">
        <w:t xml:space="preserve">4.  </w:t>
      </w:r>
      <w:r w:rsidR="008016E6">
        <w:t xml:space="preserve">Monday, December 11 is the last day to file objections to nominating petitions. </w:t>
      </w:r>
      <w:r w:rsidR="0071638B">
        <w:t xml:space="preserve">The primary election is March 19.  The general election is November 5. </w:t>
      </w:r>
    </w:p>
    <w:p w14:paraId="41B4F36D" w14:textId="4C02455A" w:rsidR="0071638B" w:rsidRPr="0071638B" w:rsidRDefault="00563CD2" w:rsidP="0071638B">
      <w:r>
        <w:t>In addition to voting for President</w:t>
      </w:r>
      <w:r w:rsidR="0071638B" w:rsidRPr="0071638B">
        <w:t xml:space="preserve">, </w:t>
      </w:r>
      <w:r>
        <w:t xml:space="preserve">Illinois </w:t>
      </w:r>
      <w:r w:rsidR="0071638B" w:rsidRPr="0071638B">
        <w:t xml:space="preserve">voters will </w:t>
      </w:r>
      <w:r w:rsidR="00843025" w:rsidRPr="00E113A3">
        <w:t>elect</w:t>
      </w:r>
      <w:r w:rsidR="0071638B" w:rsidRPr="00E113A3">
        <w:t xml:space="preserve"> 2</w:t>
      </w:r>
      <w:r w:rsidR="00131C51" w:rsidRPr="00E113A3">
        <w:t>1</w:t>
      </w:r>
      <w:r w:rsidR="0071638B" w:rsidRPr="00E113A3">
        <w:t xml:space="preserve"> of the 59 state Senate seats</w:t>
      </w:r>
      <w:r w:rsidR="009C420D" w:rsidRPr="00E113A3">
        <w:t xml:space="preserve"> and</w:t>
      </w:r>
      <w:r w:rsidR="0071638B" w:rsidRPr="0071638B">
        <w:t xml:space="preserve"> all 118 seats in the Illinois House. Two Illinois Supreme Court seats are also up for </w:t>
      </w:r>
      <w:r w:rsidR="0071638B" w:rsidRPr="008F1B6E">
        <w:t>election</w:t>
      </w:r>
      <w:r w:rsidR="3362DFF2" w:rsidRPr="008F1B6E">
        <w:t>;</w:t>
      </w:r>
      <w:r w:rsidR="0071638B" w:rsidRPr="0071638B">
        <w:t xml:space="preserve"> appointed </w:t>
      </w:r>
      <w:r w:rsidR="04519AFF">
        <w:t>incumbent</w:t>
      </w:r>
      <w:r w:rsidR="0071638B" w:rsidRPr="0071638B">
        <w:t xml:space="preserve"> </w:t>
      </w:r>
      <w:r w:rsidR="00EF6CD6">
        <w:t>J</w:t>
      </w:r>
      <w:r w:rsidR="0071638B" w:rsidRPr="0071638B">
        <w:t xml:space="preserve">ustices Joy Cunningham and Lisa Holder White </w:t>
      </w:r>
      <w:r w:rsidR="00EF6CD6">
        <w:t>will face</w:t>
      </w:r>
      <w:r w:rsidR="00C06461">
        <w:t xml:space="preserve"> their first election to the state’s </w:t>
      </w:r>
      <w:r w:rsidR="3362DFF2" w:rsidRPr="008F1B6E">
        <w:t>highest</w:t>
      </w:r>
      <w:r w:rsidR="00C06461" w:rsidRPr="008F1B6E">
        <w:t xml:space="preserve"> court</w:t>
      </w:r>
      <w:r w:rsidR="0071638B" w:rsidRPr="0071638B">
        <w:t xml:space="preserve">. </w:t>
      </w:r>
    </w:p>
    <w:p w14:paraId="4DE159A3" w14:textId="77777777" w:rsidR="002C10D5" w:rsidRDefault="008D1E39" w:rsidP="0071638B">
      <w:r>
        <w:t xml:space="preserve">Illinois voters will </w:t>
      </w:r>
      <w:r w:rsidR="009C420D">
        <w:t xml:space="preserve">also </w:t>
      </w:r>
      <w:r>
        <w:t xml:space="preserve">elect 17 congressional seats.  </w:t>
      </w:r>
      <w:r w:rsidR="0071638B" w:rsidRPr="0071638B">
        <w:t>Neither of Illinois’ two U.S. senators are up for re-election</w:t>
      </w:r>
      <w:r>
        <w:t xml:space="preserve"> this year. </w:t>
      </w:r>
      <w:r w:rsidR="0071638B" w:rsidRPr="0071638B">
        <w:t xml:space="preserve"> </w:t>
      </w:r>
    </w:p>
    <w:p w14:paraId="47C4FFB0" w14:textId="55C5E693" w:rsidR="00C2101B" w:rsidRPr="00C1419A" w:rsidRDefault="002C10D5" w:rsidP="0071638B">
      <w:pPr>
        <w:rPr>
          <w:color w:val="0000FF"/>
          <w:u w:val="single"/>
        </w:rPr>
      </w:pPr>
      <w:r>
        <w:t xml:space="preserve">The State Board of Elections </w:t>
      </w:r>
      <w:r w:rsidRPr="0071638B">
        <w:t xml:space="preserve">list of candidate filings </w:t>
      </w:r>
      <w:r>
        <w:t xml:space="preserve">is </w:t>
      </w:r>
      <w:hyperlink r:id="rId26" w:tgtFrame="_blank" w:history="1">
        <w:r>
          <w:rPr>
            <w:rStyle w:val="Hyperlink"/>
          </w:rPr>
          <w:t>here.</w:t>
        </w:r>
      </w:hyperlink>
      <w:r>
        <w:rPr>
          <w:rStyle w:val="Hyperlink"/>
        </w:rPr>
        <w:t xml:space="preserve">  </w:t>
      </w:r>
      <w:r w:rsidR="00C1419A">
        <w:t xml:space="preserve">Next week’s report will include a detailed listing of filed candidates for state and local offices.  </w:t>
      </w:r>
    </w:p>
    <w:p w14:paraId="42A0AF72" w14:textId="6F3F50D0" w:rsidR="004B1D19" w:rsidRDefault="005561C2">
      <w:r w:rsidRPr="00056DE4">
        <w:rPr>
          <w:b/>
          <w:bCs/>
        </w:rPr>
        <w:t>Migrant Housing</w:t>
      </w:r>
      <w:r>
        <w:t xml:space="preserve">: </w:t>
      </w:r>
      <w:r w:rsidR="007E1CFD">
        <w:t xml:space="preserve">Chicago Mayor Brandon </w:t>
      </w:r>
      <w:r w:rsidR="007E1CFD" w:rsidRPr="00194BC4">
        <w:t xml:space="preserve">Johnson’s administration is </w:t>
      </w:r>
      <w:r w:rsidR="008121B8" w:rsidRPr="00194BC4">
        <w:t>partnering</w:t>
      </w:r>
      <w:r w:rsidR="007E1CFD" w:rsidRPr="00194BC4">
        <w:t xml:space="preserve"> with 17 parishes in the </w:t>
      </w:r>
      <w:r w:rsidR="008121B8" w:rsidRPr="00194BC4">
        <w:t>Chicagoland</w:t>
      </w:r>
      <w:r w:rsidR="007E1CFD" w:rsidRPr="00194BC4">
        <w:t xml:space="preserve"> area to </w:t>
      </w:r>
      <w:r w:rsidR="008121B8">
        <w:t>provide housing and other services to</w:t>
      </w:r>
      <w:r w:rsidR="007E1CFD" w:rsidRPr="00194BC4">
        <w:t xml:space="preserve"> </w:t>
      </w:r>
      <w:r w:rsidR="00194BC4" w:rsidRPr="00194BC4">
        <w:t xml:space="preserve">migrants. Each parish </w:t>
      </w:r>
      <w:r w:rsidR="00194BC4">
        <w:t xml:space="preserve">will take in </w:t>
      </w:r>
      <w:r w:rsidR="00194BC4" w:rsidRPr="00194BC4">
        <w:t xml:space="preserve">20 asylum seekers </w:t>
      </w:r>
      <w:r w:rsidR="009F1267">
        <w:t>funded by a</w:t>
      </w:r>
      <w:r w:rsidR="00194BC4" w:rsidRPr="00194BC4">
        <w:t xml:space="preserve"> $350,000 donation from Fish Potter Bolaños law firm. </w:t>
      </w:r>
      <w:r w:rsidR="009F1267">
        <w:t xml:space="preserve">Read more </w:t>
      </w:r>
      <w:hyperlink r:id="rId27">
        <w:r w:rsidR="3362DFF2" w:rsidRPr="3362DFF2">
          <w:rPr>
            <w:rStyle w:val="Hyperlink"/>
          </w:rPr>
          <w:t>here</w:t>
        </w:r>
      </w:hyperlink>
      <w:r w:rsidR="3362DFF2">
        <w:t xml:space="preserve">. </w:t>
      </w:r>
    </w:p>
    <w:p w14:paraId="31FDA620" w14:textId="63A3A91E" w:rsidR="00F26B34" w:rsidRDefault="00F26B34">
      <w:r w:rsidRPr="004747A2">
        <w:rPr>
          <w:b/>
          <w:bCs/>
        </w:rPr>
        <w:t>Illinois Supreme Court Rules on FOID Card FOIA</w:t>
      </w:r>
      <w:r>
        <w:t xml:space="preserve">: The Illinois Supreme Court ruled this week that individuals cannot </w:t>
      </w:r>
      <w:r w:rsidR="00AF254F">
        <w:t xml:space="preserve">obtain their own FOID card information via the Freedom of Information Act.  Read the full opinion </w:t>
      </w:r>
      <w:hyperlink r:id="rId28">
        <w:r w:rsidR="3362DFF2" w:rsidRPr="3362DFF2">
          <w:rPr>
            <w:rStyle w:val="Hyperlink"/>
          </w:rPr>
          <w:t>here.</w:t>
        </w:r>
      </w:hyperlink>
      <w:r w:rsidR="3362DFF2">
        <w:t xml:space="preserve"> </w:t>
      </w:r>
    </w:p>
    <w:p w14:paraId="1703F129" w14:textId="355629FF" w:rsidR="004F2A55" w:rsidRDefault="0083547B">
      <w:r w:rsidRPr="0018447D">
        <w:rPr>
          <w:b/>
          <w:bCs/>
        </w:rPr>
        <w:t xml:space="preserve">Assault </w:t>
      </w:r>
      <w:r w:rsidR="13D9A306" w:rsidRPr="008F1B6E">
        <w:rPr>
          <w:b/>
          <w:bCs/>
        </w:rPr>
        <w:t>Weapons</w:t>
      </w:r>
      <w:r w:rsidRPr="008F1B6E">
        <w:rPr>
          <w:b/>
          <w:bCs/>
        </w:rPr>
        <w:t xml:space="preserve"> Ban</w:t>
      </w:r>
      <w:r>
        <w:t>:  Gun rights advocates filed an emergency application Wednesday with the United States Supreme Court</w:t>
      </w:r>
      <w:r w:rsidR="004F2A55">
        <w:t xml:space="preserve"> asking for</w:t>
      </w:r>
      <w:r w:rsidR="000767E7">
        <w:t xml:space="preserve"> an injunction to block Protect Illinois Communities law pending further appeals, including asking the full 7th Circuit to reconsider the panel decision.  The</w:t>
      </w:r>
      <w:r w:rsidR="008F002B">
        <w:t xml:space="preserve">y argue that the </w:t>
      </w:r>
      <w:r w:rsidR="008F002B">
        <w:lastRenderedPageBreak/>
        <w:t xml:space="preserve">federal appeals court ignored Supreme Court precedents when it refused to issue an injunction earlier this month.  Read more </w:t>
      </w:r>
      <w:hyperlink r:id="rId29" w:anchor="/">
        <w:r w:rsidR="13D9A306" w:rsidRPr="13D9A306">
          <w:rPr>
            <w:rStyle w:val="Hyperlink"/>
          </w:rPr>
          <w:t>here.</w:t>
        </w:r>
      </w:hyperlink>
      <w:r w:rsidR="13D9A306" w:rsidRPr="13D9A306">
        <w:rPr>
          <w:rStyle w:val="s3"/>
        </w:rPr>
        <w:t xml:space="preserve"> </w:t>
      </w:r>
    </w:p>
    <w:p w14:paraId="3E952764" w14:textId="622E9C98" w:rsidR="00E465CA" w:rsidRDefault="00E465CA" w:rsidP="00E465CA">
      <w:r w:rsidRPr="004E38AB">
        <w:rPr>
          <w:rStyle w:val="s3"/>
          <w:b/>
          <w:bCs/>
        </w:rPr>
        <w:t>Illinois Supreme Court Issues Ruling on BIPA Cases</w:t>
      </w:r>
      <w:r>
        <w:rPr>
          <w:rStyle w:val="s3"/>
        </w:rPr>
        <w:t xml:space="preserve">:  </w:t>
      </w:r>
      <w:r w:rsidR="00583DFC">
        <w:t>On Thursday, t</w:t>
      </w:r>
      <w:r>
        <w:t xml:space="preserve">he Illinois Supreme Court </w:t>
      </w:r>
      <w:r w:rsidR="004E38AB">
        <w:t xml:space="preserve">unanimously </w:t>
      </w:r>
      <w:r>
        <w:t>ruled in favor of two Illinois hospitals in a pair of class action lawsuits brought by two suburban nurses who allege their employers</w:t>
      </w:r>
      <w:r w:rsidR="00583DFC">
        <w:t xml:space="preserve"> – and the company who makes medicine </w:t>
      </w:r>
      <w:r w:rsidR="004E38AB">
        <w:t>cabinets -</w:t>
      </w:r>
      <w:r>
        <w:t xml:space="preserve"> violated the state’s Biometric Information Privacy Act</w:t>
      </w:r>
      <w:r w:rsidR="00846253">
        <w:t xml:space="preserve"> by requiring the use of fingerprint scanners to open medicine cabinets.  </w:t>
      </w:r>
      <w:r w:rsidR="00004932">
        <w:t>The plaintiffs argued that the hospitals did not provide information about how the biometrics would be stored or eventually destroyed and they did not collect written consent</w:t>
      </w:r>
      <w:r w:rsidR="004E38AB">
        <w:t xml:space="preserve"> to allow use of the data. </w:t>
      </w:r>
    </w:p>
    <w:p w14:paraId="6AA44513" w14:textId="3422F5BA" w:rsidR="004E38AB" w:rsidRPr="00D86900" w:rsidRDefault="00621B84" w:rsidP="00E465CA">
      <w:r>
        <w:t xml:space="preserve">The Court ruled </w:t>
      </w:r>
      <w:r w:rsidRPr="00621B84">
        <w:t xml:space="preserve">the Act excludes from its protections the biometric information of health care workers where that information is collected, used, or stored for health care treatment, payment, or operations, as those functions are defined by HIPAA. A health care worker’s biometric information, used to permit access to medication dispensing stations for patient care, falls under “information collected, used, or stored for health care treatment, payment, or operations under </w:t>
      </w:r>
      <w:r w:rsidR="00D86900">
        <w:t>HIPAA”</w:t>
      </w:r>
      <w:r w:rsidRPr="00621B84">
        <w:t xml:space="preserve"> and is exempt from the Act’s protections pursuant to section 10 of the Act. </w:t>
      </w:r>
      <w:r w:rsidR="004E38AB">
        <w:t xml:space="preserve">Read the full opinion </w:t>
      </w:r>
      <w:hyperlink r:id="rId30" w:history="1">
        <w:r w:rsidR="004E38AB">
          <w:rPr>
            <w:rStyle w:val="Hyperlink"/>
          </w:rPr>
          <w:t>here.</w:t>
        </w:r>
      </w:hyperlink>
      <w:r w:rsidR="004E38AB">
        <w:t xml:space="preserve"> </w:t>
      </w:r>
    </w:p>
    <w:p w14:paraId="7FE4AC30" w14:textId="1226A8C3" w:rsidR="3DFE4C1B" w:rsidRDefault="3DFE4C1B" w:rsidP="3DFE4C1B">
      <w:pPr>
        <w:rPr>
          <w:rStyle w:val="s3"/>
        </w:rPr>
      </w:pPr>
    </w:p>
    <w:p w14:paraId="5EA52E3F" w14:textId="77777777" w:rsidR="0083547B" w:rsidRDefault="0083547B"/>
    <w:p w14:paraId="6A1C340C" w14:textId="53B88430" w:rsidR="00B96DD5" w:rsidRDefault="00B96DD5"/>
    <w:sectPr w:rsidR="00B96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6154"/>
    <w:multiLevelType w:val="hybridMultilevel"/>
    <w:tmpl w:val="4C0E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01516"/>
    <w:multiLevelType w:val="multilevel"/>
    <w:tmpl w:val="49803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66678"/>
    <w:multiLevelType w:val="hybridMultilevel"/>
    <w:tmpl w:val="8D60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814137">
    <w:abstractNumId w:val="1"/>
  </w:num>
  <w:num w:numId="2" w16cid:durableId="857430261">
    <w:abstractNumId w:val="2"/>
  </w:num>
  <w:num w:numId="3" w16cid:durableId="171588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6E"/>
    <w:rsid w:val="00000586"/>
    <w:rsid w:val="00000ABC"/>
    <w:rsid w:val="00004932"/>
    <w:rsid w:val="00006905"/>
    <w:rsid w:val="00006D51"/>
    <w:rsid w:val="000150A9"/>
    <w:rsid w:val="00021352"/>
    <w:rsid w:val="0002438A"/>
    <w:rsid w:val="0002650F"/>
    <w:rsid w:val="00026C9C"/>
    <w:rsid w:val="00027A12"/>
    <w:rsid w:val="00031300"/>
    <w:rsid w:val="00031621"/>
    <w:rsid w:val="00032026"/>
    <w:rsid w:val="000332FB"/>
    <w:rsid w:val="00036ADB"/>
    <w:rsid w:val="00044A26"/>
    <w:rsid w:val="000467D0"/>
    <w:rsid w:val="000547B5"/>
    <w:rsid w:val="00056DE4"/>
    <w:rsid w:val="00060C09"/>
    <w:rsid w:val="0006249E"/>
    <w:rsid w:val="00064155"/>
    <w:rsid w:val="00064258"/>
    <w:rsid w:val="00065265"/>
    <w:rsid w:val="00070A67"/>
    <w:rsid w:val="000767E7"/>
    <w:rsid w:val="00076B76"/>
    <w:rsid w:val="00085000"/>
    <w:rsid w:val="00090B70"/>
    <w:rsid w:val="00092783"/>
    <w:rsid w:val="00092AF8"/>
    <w:rsid w:val="00094519"/>
    <w:rsid w:val="000A1414"/>
    <w:rsid w:val="000A42BB"/>
    <w:rsid w:val="000A5F67"/>
    <w:rsid w:val="000A639E"/>
    <w:rsid w:val="000A6777"/>
    <w:rsid w:val="000B2CB2"/>
    <w:rsid w:val="000C5841"/>
    <w:rsid w:val="000C64B6"/>
    <w:rsid w:val="000D2339"/>
    <w:rsid w:val="000D7B16"/>
    <w:rsid w:val="000E0E4D"/>
    <w:rsid w:val="000E251F"/>
    <w:rsid w:val="000E253B"/>
    <w:rsid w:val="000E5C28"/>
    <w:rsid w:val="000E6765"/>
    <w:rsid w:val="000E7EF9"/>
    <w:rsid w:val="000F0331"/>
    <w:rsid w:val="000F4D69"/>
    <w:rsid w:val="000F5874"/>
    <w:rsid w:val="0010140C"/>
    <w:rsid w:val="001160CE"/>
    <w:rsid w:val="00116D58"/>
    <w:rsid w:val="0013125C"/>
    <w:rsid w:val="00131C51"/>
    <w:rsid w:val="00145319"/>
    <w:rsid w:val="001553BB"/>
    <w:rsid w:val="00160E8F"/>
    <w:rsid w:val="00164471"/>
    <w:rsid w:val="00165193"/>
    <w:rsid w:val="001740E1"/>
    <w:rsid w:val="00177C17"/>
    <w:rsid w:val="00180B91"/>
    <w:rsid w:val="00182149"/>
    <w:rsid w:val="0018447D"/>
    <w:rsid w:val="00191C3C"/>
    <w:rsid w:val="00193D1B"/>
    <w:rsid w:val="00194BC4"/>
    <w:rsid w:val="00195911"/>
    <w:rsid w:val="001A6157"/>
    <w:rsid w:val="001A6409"/>
    <w:rsid w:val="001A6AF9"/>
    <w:rsid w:val="001B2C57"/>
    <w:rsid w:val="001B386C"/>
    <w:rsid w:val="001C33DE"/>
    <w:rsid w:val="001C67F2"/>
    <w:rsid w:val="001D358F"/>
    <w:rsid w:val="001E0A86"/>
    <w:rsid w:val="001E636E"/>
    <w:rsid w:val="001E6597"/>
    <w:rsid w:val="001E6EBC"/>
    <w:rsid w:val="001E7275"/>
    <w:rsid w:val="001F5DC4"/>
    <w:rsid w:val="002000B2"/>
    <w:rsid w:val="00201F49"/>
    <w:rsid w:val="00202FF7"/>
    <w:rsid w:val="00206A35"/>
    <w:rsid w:val="00207DE0"/>
    <w:rsid w:val="00212A85"/>
    <w:rsid w:val="00213DD9"/>
    <w:rsid w:val="002140D1"/>
    <w:rsid w:val="002149C8"/>
    <w:rsid w:val="002153A0"/>
    <w:rsid w:val="00222A35"/>
    <w:rsid w:val="00224C60"/>
    <w:rsid w:val="00226990"/>
    <w:rsid w:val="0022798F"/>
    <w:rsid w:val="00233614"/>
    <w:rsid w:val="00235E81"/>
    <w:rsid w:val="00236325"/>
    <w:rsid w:val="00237091"/>
    <w:rsid w:val="00246566"/>
    <w:rsid w:val="0024743F"/>
    <w:rsid w:val="00253304"/>
    <w:rsid w:val="0025477B"/>
    <w:rsid w:val="00261726"/>
    <w:rsid w:val="00264A95"/>
    <w:rsid w:val="002705A8"/>
    <w:rsid w:val="0027140B"/>
    <w:rsid w:val="00274084"/>
    <w:rsid w:val="00281749"/>
    <w:rsid w:val="00281985"/>
    <w:rsid w:val="00282C51"/>
    <w:rsid w:val="002841FF"/>
    <w:rsid w:val="00287161"/>
    <w:rsid w:val="0028780D"/>
    <w:rsid w:val="00291047"/>
    <w:rsid w:val="00294D47"/>
    <w:rsid w:val="00297100"/>
    <w:rsid w:val="002A12E5"/>
    <w:rsid w:val="002A15B2"/>
    <w:rsid w:val="002A19A7"/>
    <w:rsid w:val="002A3BAC"/>
    <w:rsid w:val="002A52A5"/>
    <w:rsid w:val="002A5C1A"/>
    <w:rsid w:val="002A6DAC"/>
    <w:rsid w:val="002A79AC"/>
    <w:rsid w:val="002B0068"/>
    <w:rsid w:val="002B0926"/>
    <w:rsid w:val="002C10D5"/>
    <w:rsid w:val="002C2BFD"/>
    <w:rsid w:val="002C6B27"/>
    <w:rsid w:val="002D2917"/>
    <w:rsid w:val="002E3930"/>
    <w:rsid w:val="002E5A96"/>
    <w:rsid w:val="002F5F08"/>
    <w:rsid w:val="002F755E"/>
    <w:rsid w:val="002F7ACE"/>
    <w:rsid w:val="00300521"/>
    <w:rsid w:val="003146F5"/>
    <w:rsid w:val="00320310"/>
    <w:rsid w:val="003228DD"/>
    <w:rsid w:val="00325513"/>
    <w:rsid w:val="003334CD"/>
    <w:rsid w:val="0033411C"/>
    <w:rsid w:val="00336980"/>
    <w:rsid w:val="00342B73"/>
    <w:rsid w:val="00344976"/>
    <w:rsid w:val="003451E3"/>
    <w:rsid w:val="00347111"/>
    <w:rsid w:val="00353C70"/>
    <w:rsid w:val="00360EF1"/>
    <w:rsid w:val="00365D39"/>
    <w:rsid w:val="003662A6"/>
    <w:rsid w:val="0037082E"/>
    <w:rsid w:val="0037595F"/>
    <w:rsid w:val="0037650E"/>
    <w:rsid w:val="003842EB"/>
    <w:rsid w:val="003869B2"/>
    <w:rsid w:val="003877AC"/>
    <w:rsid w:val="00387C9D"/>
    <w:rsid w:val="00391082"/>
    <w:rsid w:val="003922E4"/>
    <w:rsid w:val="00392FDB"/>
    <w:rsid w:val="00395592"/>
    <w:rsid w:val="00395EF4"/>
    <w:rsid w:val="003A1DF9"/>
    <w:rsid w:val="003A2335"/>
    <w:rsid w:val="003A3203"/>
    <w:rsid w:val="003A4507"/>
    <w:rsid w:val="003B7095"/>
    <w:rsid w:val="003C3E2A"/>
    <w:rsid w:val="003C43F8"/>
    <w:rsid w:val="003D2E44"/>
    <w:rsid w:val="003D4BCF"/>
    <w:rsid w:val="003F0459"/>
    <w:rsid w:val="003F061E"/>
    <w:rsid w:val="003F1B6D"/>
    <w:rsid w:val="003F1F95"/>
    <w:rsid w:val="003F2CE2"/>
    <w:rsid w:val="003F539E"/>
    <w:rsid w:val="00401179"/>
    <w:rsid w:val="004076D0"/>
    <w:rsid w:val="00413008"/>
    <w:rsid w:val="004133E2"/>
    <w:rsid w:val="0043037C"/>
    <w:rsid w:val="00430F1F"/>
    <w:rsid w:val="004323F1"/>
    <w:rsid w:val="004354E0"/>
    <w:rsid w:val="00440C35"/>
    <w:rsid w:val="004418BA"/>
    <w:rsid w:val="004453B2"/>
    <w:rsid w:val="0045181D"/>
    <w:rsid w:val="00453470"/>
    <w:rsid w:val="00456168"/>
    <w:rsid w:val="00473254"/>
    <w:rsid w:val="00473258"/>
    <w:rsid w:val="004747A2"/>
    <w:rsid w:val="004815CD"/>
    <w:rsid w:val="00484B39"/>
    <w:rsid w:val="004852C7"/>
    <w:rsid w:val="00485797"/>
    <w:rsid w:val="004874F2"/>
    <w:rsid w:val="00487D7F"/>
    <w:rsid w:val="00491EBD"/>
    <w:rsid w:val="00495A9C"/>
    <w:rsid w:val="004A21A4"/>
    <w:rsid w:val="004B1D19"/>
    <w:rsid w:val="004B5A53"/>
    <w:rsid w:val="004B5AD8"/>
    <w:rsid w:val="004C21AD"/>
    <w:rsid w:val="004C4D82"/>
    <w:rsid w:val="004C6503"/>
    <w:rsid w:val="004D343E"/>
    <w:rsid w:val="004D37B4"/>
    <w:rsid w:val="004E38AB"/>
    <w:rsid w:val="004E524E"/>
    <w:rsid w:val="004F1736"/>
    <w:rsid w:val="004F2A55"/>
    <w:rsid w:val="004F3232"/>
    <w:rsid w:val="004F38E1"/>
    <w:rsid w:val="004F3A46"/>
    <w:rsid w:val="00500815"/>
    <w:rsid w:val="005023C3"/>
    <w:rsid w:val="005163CC"/>
    <w:rsid w:val="005234AF"/>
    <w:rsid w:val="0052437D"/>
    <w:rsid w:val="00531975"/>
    <w:rsid w:val="005341A2"/>
    <w:rsid w:val="00534EA1"/>
    <w:rsid w:val="00536219"/>
    <w:rsid w:val="00537D3D"/>
    <w:rsid w:val="005432C8"/>
    <w:rsid w:val="00546894"/>
    <w:rsid w:val="00553948"/>
    <w:rsid w:val="0055487B"/>
    <w:rsid w:val="0055566C"/>
    <w:rsid w:val="005561C2"/>
    <w:rsid w:val="00556314"/>
    <w:rsid w:val="0055710A"/>
    <w:rsid w:val="0056092A"/>
    <w:rsid w:val="00563CD2"/>
    <w:rsid w:val="005702D7"/>
    <w:rsid w:val="0057392E"/>
    <w:rsid w:val="005745B7"/>
    <w:rsid w:val="005748B7"/>
    <w:rsid w:val="005761CB"/>
    <w:rsid w:val="00577809"/>
    <w:rsid w:val="005805DA"/>
    <w:rsid w:val="00583DFC"/>
    <w:rsid w:val="00585179"/>
    <w:rsid w:val="00585A70"/>
    <w:rsid w:val="00587A34"/>
    <w:rsid w:val="00591598"/>
    <w:rsid w:val="005934F1"/>
    <w:rsid w:val="0059404E"/>
    <w:rsid w:val="0059477E"/>
    <w:rsid w:val="005A0E06"/>
    <w:rsid w:val="005A3037"/>
    <w:rsid w:val="005A31F2"/>
    <w:rsid w:val="005A3646"/>
    <w:rsid w:val="005A4362"/>
    <w:rsid w:val="005A43FD"/>
    <w:rsid w:val="005B2D51"/>
    <w:rsid w:val="005B6F86"/>
    <w:rsid w:val="005C0BBC"/>
    <w:rsid w:val="005C1759"/>
    <w:rsid w:val="005C227D"/>
    <w:rsid w:val="005C6556"/>
    <w:rsid w:val="005C77C2"/>
    <w:rsid w:val="005D0E44"/>
    <w:rsid w:val="005D2FFC"/>
    <w:rsid w:val="005E22D0"/>
    <w:rsid w:val="005F088E"/>
    <w:rsid w:val="005F4015"/>
    <w:rsid w:val="005F48B9"/>
    <w:rsid w:val="005F5F7D"/>
    <w:rsid w:val="005F67DB"/>
    <w:rsid w:val="005F74EF"/>
    <w:rsid w:val="006000D2"/>
    <w:rsid w:val="00600F6C"/>
    <w:rsid w:val="00601849"/>
    <w:rsid w:val="00603A7E"/>
    <w:rsid w:val="00604935"/>
    <w:rsid w:val="00605F65"/>
    <w:rsid w:val="00607B6E"/>
    <w:rsid w:val="00611593"/>
    <w:rsid w:val="006173DA"/>
    <w:rsid w:val="00621B84"/>
    <w:rsid w:val="00622E8B"/>
    <w:rsid w:val="006271F7"/>
    <w:rsid w:val="00631CE3"/>
    <w:rsid w:val="00631EC1"/>
    <w:rsid w:val="0063313B"/>
    <w:rsid w:val="00633275"/>
    <w:rsid w:val="0063468A"/>
    <w:rsid w:val="0063484F"/>
    <w:rsid w:val="00634A0B"/>
    <w:rsid w:val="00643BBA"/>
    <w:rsid w:val="00645E1F"/>
    <w:rsid w:val="00652203"/>
    <w:rsid w:val="00652578"/>
    <w:rsid w:val="00660931"/>
    <w:rsid w:val="00662C4A"/>
    <w:rsid w:val="0066768A"/>
    <w:rsid w:val="00671576"/>
    <w:rsid w:val="00671801"/>
    <w:rsid w:val="00680F7B"/>
    <w:rsid w:val="00683E99"/>
    <w:rsid w:val="0068410A"/>
    <w:rsid w:val="006912D9"/>
    <w:rsid w:val="006915DC"/>
    <w:rsid w:val="00691E62"/>
    <w:rsid w:val="00694D87"/>
    <w:rsid w:val="006B508A"/>
    <w:rsid w:val="006B72B2"/>
    <w:rsid w:val="006C3412"/>
    <w:rsid w:val="006C49B8"/>
    <w:rsid w:val="006C5161"/>
    <w:rsid w:val="006C682E"/>
    <w:rsid w:val="006D6936"/>
    <w:rsid w:val="006E23E0"/>
    <w:rsid w:val="006F0730"/>
    <w:rsid w:val="006F4EF1"/>
    <w:rsid w:val="0070027D"/>
    <w:rsid w:val="007006AC"/>
    <w:rsid w:val="007043B1"/>
    <w:rsid w:val="007078D9"/>
    <w:rsid w:val="00713DBB"/>
    <w:rsid w:val="00714C5D"/>
    <w:rsid w:val="0071638B"/>
    <w:rsid w:val="00724E95"/>
    <w:rsid w:val="0072512C"/>
    <w:rsid w:val="00725A1C"/>
    <w:rsid w:val="00727DED"/>
    <w:rsid w:val="00731E89"/>
    <w:rsid w:val="00733671"/>
    <w:rsid w:val="007363EF"/>
    <w:rsid w:val="00740DD1"/>
    <w:rsid w:val="00740F38"/>
    <w:rsid w:val="0074416A"/>
    <w:rsid w:val="007446C3"/>
    <w:rsid w:val="00762811"/>
    <w:rsid w:val="007659AD"/>
    <w:rsid w:val="00765F9A"/>
    <w:rsid w:val="00766388"/>
    <w:rsid w:val="0076658D"/>
    <w:rsid w:val="007674F8"/>
    <w:rsid w:val="00771630"/>
    <w:rsid w:val="0077448B"/>
    <w:rsid w:val="00775E33"/>
    <w:rsid w:val="00777DAD"/>
    <w:rsid w:val="00787BDD"/>
    <w:rsid w:val="0079567B"/>
    <w:rsid w:val="007966C5"/>
    <w:rsid w:val="007968C0"/>
    <w:rsid w:val="007B1F33"/>
    <w:rsid w:val="007B3ECB"/>
    <w:rsid w:val="007C4754"/>
    <w:rsid w:val="007C47BC"/>
    <w:rsid w:val="007C54E4"/>
    <w:rsid w:val="007C7FAD"/>
    <w:rsid w:val="007D1B34"/>
    <w:rsid w:val="007D4F3D"/>
    <w:rsid w:val="007D64FF"/>
    <w:rsid w:val="007E1CFD"/>
    <w:rsid w:val="007E1DC3"/>
    <w:rsid w:val="007E5FA7"/>
    <w:rsid w:val="008016E6"/>
    <w:rsid w:val="008047F4"/>
    <w:rsid w:val="0080529A"/>
    <w:rsid w:val="008053DF"/>
    <w:rsid w:val="00805831"/>
    <w:rsid w:val="008121B8"/>
    <w:rsid w:val="00814942"/>
    <w:rsid w:val="00815B1D"/>
    <w:rsid w:val="0082120C"/>
    <w:rsid w:val="008217D9"/>
    <w:rsid w:val="00823ADF"/>
    <w:rsid w:val="00824B10"/>
    <w:rsid w:val="008262A2"/>
    <w:rsid w:val="008272EE"/>
    <w:rsid w:val="0083547B"/>
    <w:rsid w:val="00843025"/>
    <w:rsid w:val="00843588"/>
    <w:rsid w:val="00843726"/>
    <w:rsid w:val="00846253"/>
    <w:rsid w:val="00852950"/>
    <w:rsid w:val="00855263"/>
    <w:rsid w:val="00855283"/>
    <w:rsid w:val="00857411"/>
    <w:rsid w:val="008627B7"/>
    <w:rsid w:val="008633A4"/>
    <w:rsid w:val="0086362D"/>
    <w:rsid w:val="00866E23"/>
    <w:rsid w:val="00870D70"/>
    <w:rsid w:val="008713CD"/>
    <w:rsid w:val="0087217A"/>
    <w:rsid w:val="008737A7"/>
    <w:rsid w:val="00874BBC"/>
    <w:rsid w:val="00874C3F"/>
    <w:rsid w:val="0087572D"/>
    <w:rsid w:val="00876DB5"/>
    <w:rsid w:val="0088390E"/>
    <w:rsid w:val="0088744B"/>
    <w:rsid w:val="008932FA"/>
    <w:rsid w:val="008953B2"/>
    <w:rsid w:val="0089555B"/>
    <w:rsid w:val="008956F8"/>
    <w:rsid w:val="008A04CD"/>
    <w:rsid w:val="008A33BB"/>
    <w:rsid w:val="008A5891"/>
    <w:rsid w:val="008A7150"/>
    <w:rsid w:val="008B1C78"/>
    <w:rsid w:val="008B7E01"/>
    <w:rsid w:val="008C2216"/>
    <w:rsid w:val="008D1E39"/>
    <w:rsid w:val="008E098D"/>
    <w:rsid w:val="008E215D"/>
    <w:rsid w:val="008E6A76"/>
    <w:rsid w:val="008F002B"/>
    <w:rsid w:val="008F1B6E"/>
    <w:rsid w:val="008F6478"/>
    <w:rsid w:val="008F74EF"/>
    <w:rsid w:val="00900FC9"/>
    <w:rsid w:val="009053D2"/>
    <w:rsid w:val="00906E30"/>
    <w:rsid w:val="00907016"/>
    <w:rsid w:val="009071C7"/>
    <w:rsid w:val="009127E4"/>
    <w:rsid w:val="009176DE"/>
    <w:rsid w:val="00917B2C"/>
    <w:rsid w:val="00920596"/>
    <w:rsid w:val="00920619"/>
    <w:rsid w:val="009249BA"/>
    <w:rsid w:val="00927E39"/>
    <w:rsid w:val="009328B4"/>
    <w:rsid w:val="00932A9D"/>
    <w:rsid w:val="00932EA8"/>
    <w:rsid w:val="00933246"/>
    <w:rsid w:val="00944FC9"/>
    <w:rsid w:val="00950826"/>
    <w:rsid w:val="00950E22"/>
    <w:rsid w:val="00955D3B"/>
    <w:rsid w:val="00955E34"/>
    <w:rsid w:val="00957E20"/>
    <w:rsid w:val="00961D3E"/>
    <w:rsid w:val="00962371"/>
    <w:rsid w:val="00962F0E"/>
    <w:rsid w:val="009737B0"/>
    <w:rsid w:val="00973828"/>
    <w:rsid w:val="009911C9"/>
    <w:rsid w:val="00991D39"/>
    <w:rsid w:val="00993EF0"/>
    <w:rsid w:val="009A4896"/>
    <w:rsid w:val="009A61F9"/>
    <w:rsid w:val="009B1388"/>
    <w:rsid w:val="009B1B70"/>
    <w:rsid w:val="009B5851"/>
    <w:rsid w:val="009B642D"/>
    <w:rsid w:val="009C420D"/>
    <w:rsid w:val="009C42C5"/>
    <w:rsid w:val="009C6C21"/>
    <w:rsid w:val="009C7B7B"/>
    <w:rsid w:val="009D002A"/>
    <w:rsid w:val="009D1414"/>
    <w:rsid w:val="009D52B4"/>
    <w:rsid w:val="009D6AFF"/>
    <w:rsid w:val="009E2758"/>
    <w:rsid w:val="009E62A1"/>
    <w:rsid w:val="009F053B"/>
    <w:rsid w:val="009F1267"/>
    <w:rsid w:val="009F1327"/>
    <w:rsid w:val="009F1AFC"/>
    <w:rsid w:val="009F2D77"/>
    <w:rsid w:val="009F5A23"/>
    <w:rsid w:val="009F65CA"/>
    <w:rsid w:val="009F66EF"/>
    <w:rsid w:val="00A01593"/>
    <w:rsid w:val="00A04AD8"/>
    <w:rsid w:val="00A053EC"/>
    <w:rsid w:val="00A05F82"/>
    <w:rsid w:val="00A07AB7"/>
    <w:rsid w:val="00A16DD3"/>
    <w:rsid w:val="00A25712"/>
    <w:rsid w:val="00A26E5E"/>
    <w:rsid w:val="00A27C0C"/>
    <w:rsid w:val="00A27D9C"/>
    <w:rsid w:val="00A30212"/>
    <w:rsid w:val="00A31DE2"/>
    <w:rsid w:val="00A3388B"/>
    <w:rsid w:val="00A37275"/>
    <w:rsid w:val="00A3728A"/>
    <w:rsid w:val="00A40E66"/>
    <w:rsid w:val="00A47E1A"/>
    <w:rsid w:val="00A50E9E"/>
    <w:rsid w:val="00A5192F"/>
    <w:rsid w:val="00A521FF"/>
    <w:rsid w:val="00A574F4"/>
    <w:rsid w:val="00A6481F"/>
    <w:rsid w:val="00A675C5"/>
    <w:rsid w:val="00A7170D"/>
    <w:rsid w:val="00A72C5D"/>
    <w:rsid w:val="00A73483"/>
    <w:rsid w:val="00A73DAD"/>
    <w:rsid w:val="00A764B4"/>
    <w:rsid w:val="00A7757D"/>
    <w:rsid w:val="00A8513B"/>
    <w:rsid w:val="00A925DA"/>
    <w:rsid w:val="00A93A6F"/>
    <w:rsid w:val="00AA12A3"/>
    <w:rsid w:val="00AA2565"/>
    <w:rsid w:val="00AA376F"/>
    <w:rsid w:val="00AA3906"/>
    <w:rsid w:val="00AA3C70"/>
    <w:rsid w:val="00AA7CDF"/>
    <w:rsid w:val="00AA7D83"/>
    <w:rsid w:val="00AB2177"/>
    <w:rsid w:val="00AB4282"/>
    <w:rsid w:val="00AB6975"/>
    <w:rsid w:val="00AC1B82"/>
    <w:rsid w:val="00AD1C6F"/>
    <w:rsid w:val="00AD384D"/>
    <w:rsid w:val="00AD6B84"/>
    <w:rsid w:val="00AD7BC3"/>
    <w:rsid w:val="00AE1238"/>
    <w:rsid w:val="00AE190E"/>
    <w:rsid w:val="00AE5EB7"/>
    <w:rsid w:val="00AF0020"/>
    <w:rsid w:val="00AF254F"/>
    <w:rsid w:val="00AF67C7"/>
    <w:rsid w:val="00B02966"/>
    <w:rsid w:val="00B03F44"/>
    <w:rsid w:val="00B05026"/>
    <w:rsid w:val="00B10D3C"/>
    <w:rsid w:val="00B12A65"/>
    <w:rsid w:val="00B13642"/>
    <w:rsid w:val="00B15F02"/>
    <w:rsid w:val="00B172FE"/>
    <w:rsid w:val="00B2002C"/>
    <w:rsid w:val="00B2205B"/>
    <w:rsid w:val="00B278DB"/>
    <w:rsid w:val="00B314DA"/>
    <w:rsid w:val="00B32512"/>
    <w:rsid w:val="00B34A17"/>
    <w:rsid w:val="00B361CB"/>
    <w:rsid w:val="00B362B0"/>
    <w:rsid w:val="00B41AD2"/>
    <w:rsid w:val="00B41E56"/>
    <w:rsid w:val="00B41E75"/>
    <w:rsid w:val="00B452EE"/>
    <w:rsid w:val="00B455BF"/>
    <w:rsid w:val="00B53773"/>
    <w:rsid w:val="00B53B85"/>
    <w:rsid w:val="00B57A7D"/>
    <w:rsid w:val="00B60417"/>
    <w:rsid w:val="00B604BC"/>
    <w:rsid w:val="00B637C6"/>
    <w:rsid w:val="00B64A2C"/>
    <w:rsid w:val="00B65A95"/>
    <w:rsid w:val="00B65BF8"/>
    <w:rsid w:val="00B6792A"/>
    <w:rsid w:val="00B71333"/>
    <w:rsid w:val="00B7239F"/>
    <w:rsid w:val="00B801D3"/>
    <w:rsid w:val="00B80532"/>
    <w:rsid w:val="00B83CEA"/>
    <w:rsid w:val="00B84152"/>
    <w:rsid w:val="00B854A5"/>
    <w:rsid w:val="00B907E9"/>
    <w:rsid w:val="00B924C4"/>
    <w:rsid w:val="00B94F0E"/>
    <w:rsid w:val="00B96954"/>
    <w:rsid w:val="00B96DD5"/>
    <w:rsid w:val="00B971E4"/>
    <w:rsid w:val="00BA6BB8"/>
    <w:rsid w:val="00BB03FB"/>
    <w:rsid w:val="00BB288C"/>
    <w:rsid w:val="00BB69F9"/>
    <w:rsid w:val="00BB74CF"/>
    <w:rsid w:val="00BB7C88"/>
    <w:rsid w:val="00BC261F"/>
    <w:rsid w:val="00BC36C3"/>
    <w:rsid w:val="00BC5C50"/>
    <w:rsid w:val="00BC67A5"/>
    <w:rsid w:val="00BE35B5"/>
    <w:rsid w:val="00BE41E8"/>
    <w:rsid w:val="00BE517C"/>
    <w:rsid w:val="00BE5390"/>
    <w:rsid w:val="00BE613B"/>
    <w:rsid w:val="00BE7565"/>
    <w:rsid w:val="00BE7D01"/>
    <w:rsid w:val="00BF4F97"/>
    <w:rsid w:val="00BF50D0"/>
    <w:rsid w:val="00C004C1"/>
    <w:rsid w:val="00C04B61"/>
    <w:rsid w:val="00C050C5"/>
    <w:rsid w:val="00C05291"/>
    <w:rsid w:val="00C06461"/>
    <w:rsid w:val="00C119FA"/>
    <w:rsid w:val="00C12BA0"/>
    <w:rsid w:val="00C1419A"/>
    <w:rsid w:val="00C20517"/>
    <w:rsid w:val="00C2101B"/>
    <w:rsid w:val="00C22421"/>
    <w:rsid w:val="00C23C4E"/>
    <w:rsid w:val="00C25305"/>
    <w:rsid w:val="00C30DF9"/>
    <w:rsid w:val="00C34D52"/>
    <w:rsid w:val="00C351D4"/>
    <w:rsid w:val="00C374FB"/>
    <w:rsid w:val="00C37BBD"/>
    <w:rsid w:val="00C43595"/>
    <w:rsid w:val="00C43DDA"/>
    <w:rsid w:val="00C44A80"/>
    <w:rsid w:val="00C47EB3"/>
    <w:rsid w:val="00C5005F"/>
    <w:rsid w:val="00C541E3"/>
    <w:rsid w:val="00C5436E"/>
    <w:rsid w:val="00C5588E"/>
    <w:rsid w:val="00C6137F"/>
    <w:rsid w:val="00C62789"/>
    <w:rsid w:val="00C62AA9"/>
    <w:rsid w:val="00C66452"/>
    <w:rsid w:val="00C70E30"/>
    <w:rsid w:val="00C7510E"/>
    <w:rsid w:val="00C75789"/>
    <w:rsid w:val="00C75931"/>
    <w:rsid w:val="00C83AE0"/>
    <w:rsid w:val="00C92FC1"/>
    <w:rsid w:val="00C9497C"/>
    <w:rsid w:val="00CA2B46"/>
    <w:rsid w:val="00CA2F33"/>
    <w:rsid w:val="00CA6110"/>
    <w:rsid w:val="00CB4341"/>
    <w:rsid w:val="00CC0D73"/>
    <w:rsid w:val="00CC3027"/>
    <w:rsid w:val="00CC3684"/>
    <w:rsid w:val="00CC4366"/>
    <w:rsid w:val="00CC5384"/>
    <w:rsid w:val="00CC5681"/>
    <w:rsid w:val="00CC5E53"/>
    <w:rsid w:val="00CD281B"/>
    <w:rsid w:val="00CD2A14"/>
    <w:rsid w:val="00CD53BF"/>
    <w:rsid w:val="00CD659A"/>
    <w:rsid w:val="00CD6A76"/>
    <w:rsid w:val="00CE4659"/>
    <w:rsid w:val="00CE5598"/>
    <w:rsid w:val="00CF19B6"/>
    <w:rsid w:val="00CF5A0B"/>
    <w:rsid w:val="00CF6A9D"/>
    <w:rsid w:val="00D03297"/>
    <w:rsid w:val="00D05E48"/>
    <w:rsid w:val="00D06D3B"/>
    <w:rsid w:val="00D10086"/>
    <w:rsid w:val="00D13339"/>
    <w:rsid w:val="00D16861"/>
    <w:rsid w:val="00D21243"/>
    <w:rsid w:val="00D220BF"/>
    <w:rsid w:val="00D226FB"/>
    <w:rsid w:val="00D27277"/>
    <w:rsid w:val="00D30F4A"/>
    <w:rsid w:val="00D33715"/>
    <w:rsid w:val="00D34380"/>
    <w:rsid w:val="00D37445"/>
    <w:rsid w:val="00D40FDA"/>
    <w:rsid w:val="00D45DB2"/>
    <w:rsid w:val="00D46284"/>
    <w:rsid w:val="00D4638F"/>
    <w:rsid w:val="00D47BAE"/>
    <w:rsid w:val="00D47C8C"/>
    <w:rsid w:val="00D52505"/>
    <w:rsid w:val="00D52E73"/>
    <w:rsid w:val="00D55398"/>
    <w:rsid w:val="00D55ACB"/>
    <w:rsid w:val="00D57E16"/>
    <w:rsid w:val="00D61011"/>
    <w:rsid w:val="00D62066"/>
    <w:rsid w:val="00D6540C"/>
    <w:rsid w:val="00D65E8F"/>
    <w:rsid w:val="00D71012"/>
    <w:rsid w:val="00D74A47"/>
    <w:rsid w:val="00D75305"/>
    <w:rsid w:val="00D75C24"/>
    <w:rsid w:val="00D816E1"/>
    <w:rsid w:val="00D81C24"/>
    <w:rsid w:val="00D82DCB"/>
    <w:rsid w:val="00D85752"/>
    <w:rsid w:val="00D86404"/>
    <w:rsid w:val="00D86900"/>
    <w:rsid w:val="00D93464"/>
    <w:rsid w:val="00D95342"/>
    <w:rsid w:val="00D95E87"/>
    <w:rsid w:val="00D96FFF"/>
    <w:rsid w:val="00D97D67"/>
    <w:rsid w:val="00DA11DA"/>
    <w:rsid w:val="00DA34E2"/>
    <w:rsid w:val="00DA37D2"/>
    <w:rsid w:val="00DB79C5"/>
    <w:rsid w:val="00DC0215"/>
    <w:rsid w:val="00DC0BA4"/>
    <w:rsid w:val="00DC136B"/>
    <w:rsid w:val="00DD0AFF"/>
    <w:rsid w:val="00DD0F46"/>
    <w:rsid w:val="00DD4109"/>
    <w:rsid w:val="00DE35BA"/>
    <w:rsid w:val="00DE6ABC"/>
    <w:rsid w:val="00DE7A21"/>
    <w:rsid w:val="00DE7A7D"/>
    <w:rsid w:val="00DF09E3"/>
    <w:rsid w:val="00DF0E80"/>
    <w:rsid w:val="00E010A2"/>
    <w:rsid w:val="00E064B5"/>
    <w:rsid w:val="00E113A3"/>
    <w:rsid w:val="00E1346B"/>
    <w:rsid w:val="00E266A6"/>
    <w:rsid w:val="00E27928"/>
    <w:rsid w:val="00E31356"/>
    <w:rsid w:val="00E46459"/>
    <w:rsid w:val="00E465CA"/>
    <w:rsid w:val="00E46742"/>
    <w:rsid w:val="00E46847"/>
    <w:rsid w:val="00E47F08"/>
    <w:rsid w:val="00E5098D"/>
    <w:rsid w:val="00E522B6"/>
    <w:rsid w:val="00E52C46"/>
    <w:rsid w:val="00E53C61"/>
    <w:rsid w:val="00E5629E"/>
    <w:rsid w:val="00E563ED"/>
    <w:rsid w:val="00E618B5"/>
    <w:rsid w:val="00E61F37"/>
    <w:rsid w:val="00E6410B"/>
    <w:rsid w:val="00E66151"/>
    <w:rsid w:val="00E70B84"/>
    <w:rsid w:val="00E73D4F"/>
    <w:rsid w:val="00E73E96"/>
    <w:rsid w:val="00E7433F"/>
    <w:rsid w:val="00E7472D"/>
    <w:rsid w:val="00E75AEC"/>
    <w:rsid w:val="00E87AE4"/>
    <w:rsid w:val="00E92D1C"/>
    <w:rsid w:val="00EA79C8"/>
    <w:rsid w:val="00EB15E0"/>
    <w:rsid w:val="00EB4B56"/>
    <w:rsid w:val="00EB6C90"/>
    <w:rsid w:val="00EC1094"/>
    <w:rsid w:val="00ED12E6"/>
    <w:rsid w:val="00ED1ADE"/>
    <w:rsid w:val="00ED3078"/>
    <w:rsid w:val="00ED3153"/>
    <w:rsid w:val="00ED7D2A"/>
    <w:rsid w:val="00EE1171"/>
    <w:rsid w:val="00EE2A30"/>
    <w:rsid w:val="00EF3576"/>
    <w:rsid w:val="00EF4C43"/>
    <w:rsid w:val="00EF669E"/>
    <w:rsid w:val="00EF6CD6"/>
    <w:rsid w:val="00F00414"/>
    <w:rsid w:val="00F03C78"/>
    <w:rsid w:val="00F0448A"/>
    <w:rsid w:val="00F06F92"/>
    <w:rsid w:val="00F11AF4"/>
    <w:rsid w:val="00F14B7A"/>
    <w:rsid w:val="00F15194"/>
    <w:rsid w:val="00F205A9"/>
    <w:rsid w:val="00F26B34"/>
    <w:rsid w:val="00F344C6"/>
    <w:rsid w:val="00F41BD8"/>
    <w:rsid w:val="00F4379A"/>
    <w:rsid w:val="00F460F1"/>
    <w:rsid w:val="00F4620D"/>
    <w:rsid w:val="00F512BC"/>
    <w:rsid w:val="00F5216F"/>
    <w:rsid w:val="00F54B28"/>
    <w:rsid w:val="00F54EB0"/>
    <w:rsid w:val="00F61F85"/>
    <w:rsid w:val="00F67C82"/>
    <w:rsid w:val="00F67E3F"/>
    <w:rsid w:val="00F76533"/>
    <w:rsid w:val="00F83B56"/>
    <w:rsid w:val="00F864AB"/>
    <w:rsid w:val="00F87AD6"/>
    <w:rsid w:val="00F9534D"/>
    <w:rsid w:val="00F963B3"/>
    <w:rsid w:val="00F9727E"/>
    <w:rsid w:val="00FA1DD5"/>
    <w:rsid w:val="00FA7912"/>
    <w:rsid w:val="00FB5AF7"/>
    <w:rsid w:val="00FC0D22"/>
    <w:rsid w:val="00FC26A2"/>
    <w:rsid w:val="00FC2777"/>
    <w:rsid w:val="00FC6D04"/>
    <w:rsid w:val="00FD078F"/>
    <w:rsid w:val="00FD1B49"/>
    <w:rsid w:val="00FD2E42"/>
    <w:rsid w:val="00FD631C"/>
    <w:rsid w:val="00FD643D"/>
    <w:rsid w:val="00FE03BA"/>
    <w:rsid w:val="00FE54E6"/>
    <w:rsid w:val="00FE55E4"/>
    <w:rsid w:val="00FF064E"/>
    <w:rsid w:val="00FF0D03"/>
    <w:rsid w:val="00FF0DD9"/>
    <w:rsid w:val="00FF1F1C"/>
    <w:rsid w:val="00FF68EC"/>
    <w:rsid w:val="00FF703C"/>
    <w:rsid w:val="01490D29"/>
    <w:rsid w:val="01978535"/>
    <w:rsid w:val="01D1FEE8"/>
    <w:rsid w:val="0244BDA2"/>
    <w:rsid w:val="028424EB"/>
    <w:rsid w:val="02985EB7"/>
    <w:rsid w:val="02995BD1"/>
    <w:rsid w:val="02E4DD8A"/>
    <w:rsid w:val="03117665"/>
    <w:rsid w:val="03A5E17F"/>
    <w:rsid w:val="03E927AB"/>
    <w:rsid w:val="04519AFF"/>
    <w:rsid w:val="04AC4AA7"/>
    <w:rsid w:val="05022D6B"/>
    <w:rsid w:val="05115A5F"/>
    <w:rsid w:val="051FA0D9"/>
    <w:rsid w:val="059E3C9A"/>
    <w:rsid w:val="05A98DBC"/>
    <w:rsid w:val="05CF362B"/>
    <w:rsid w:val="05EFC940"/>
    <w:rsid w:val="068FEA23"/>
    <w:rsid w:val="06CDA830"/>
    <w:rsid w:val="07328517"/>
    <w:rsid w:val="077E6C72"/>
    <w:rsid w:val="0780D4EA"/>
    <w:rsid w:val="089C4D34"/>
    <w:rsid w:val="09C4958D"/>
    <w:rsid w:val="09C67921"/>
    <w:rsid w:val="0A1E7B61"/>
    <w:rsid w:val="0A3BF967"/>
    <w:rsid w:val="0A9DAF20"/>
    <w:rsid w:val="0AA0AF10"/>
    <w:rsid w:val="0AA20FD6"/>
    <w:rsid w:val="0B0CC3DE"/>
    <w:rsid w:val="0B63DD19"/>
    <w:rsid w:val="0C09F249"/>
    <w:rsid w:val="0CE52457"/>
    <w:rsid w:val="0D712018"/>
    <w:rsid w:val="0DA235DA"/>
    <w:rsid w:val="0E9935A0"/>
    <w:rsid w:val="0FA4BF2F"/>
    <w:rsid w:val="101343FC"/>
    <w:rsid w:val="1032A821"/>
    <w:rsid w:val="104C99CC"/>
    <w:rsid w:val="10B4C6A0"/>
    <w:rsid w:val="111C97E4"/>
    <w:rsid w:val="1145D6C0"/>
    <w:rsid w:val="11561578"/>
    <w:rsid w:val="1196ABB1"/>
    <w:rsid w:val="12067513"/>
    <w:rsid w:val="12757527"/>
    <w:rsid w:val="13AFF476"/>
    <w:rsid w:val="13D9A306"/>
    <w:rsid w:val="13F39F49"/>
    <w:rsid w:val="143AABA2"/>
    <w:rsid w:val="145F89C8"/>
    <w:rsid w:val="1479E115"/>
    <w:rsid w:val="148FAF73"/>
    <w:rsid w:val="14E0A3A6"/>
    <w:rsid w:val="150FB78D"/>
    <w:rsid w:val="16299C40"/>
    <w:rsid w:val="16B1AE11"/>
    <w:rsid w:val="16F2E65A"/>
    <w:rsid w:val="16F40AB2"/>
    <w:rsid w:val="16FFA44A"/>
    <w:rsid w:val="1726AD7F"/>
    <w:rsid w:val="183BDEF4"/>
    <w:rsid w:val="1865C055"/>
    <w:rsid w:val="18D79F21"/>
    <w:rsid w:val="18EBD962"/>
    <w:rsid w:val="18EE9B74"/>
    <w:rsid w:val="19347251"/>
    <w:rsid w:val="195EFC4E"/>
    <w:rsid w:val="19CBF891"/>
    <w:rsid w:val="1A0EDA16"/>
    <w:rsid w:val="1A182862"/>
    <w:rsid w:val="1AB833A0"/>
    <w:rsid w:val="1ABEBF65"/>
    <w:rsid w:val="1AE09D9B"/>
    <w:rsid w:val="1B026A38"/>
    <w:rsid w:val="1B1E0CA6"/>
    <w:rsid w:val="1B3A17C7"/>
    <w:rsid w:val="1B4548AC"/>
    <w:rsid w:val="1B75134D"/>
    <w:rsid w:val="1B9C1C82"/>
    <w:rsid w:val="1C00F969"/>
    <w:rsid w:val="1C1DCDD8"/>
    <w:rsid w:val="1C274DFA"/>
    <w:rsid w:val="1CAF929C"/>
    <w:rsid w:val="1D19FF29"/>
    <w:rsid w:val="1D247C65"/>
    <w:rsid w:val="1DA18F27"/>
    <w:rsid w:val="1DEF6FBB"/>
    <w:rsid w:val="1E51574A"/>
    <w:rsid w:val="1E5C6BFE"/>
    <w:rsid w:val="1E72D1D4"/>
    <w:rsid w:val="1EDC89BD"/>
    <w:rsid w:val="1F49A32C"/>
    <w:rsid w:val="202BF877"/>
    <w:rsid w:val="207B6BA7"/>
    <w:rsid w:val="21F4F830"/>
    <w:rsid w:val="22C40FCE"/>
    <w:rsid w:val="22C53DC3"/>
    <w:rsid w:val="22D6B603"/>
    <w:rsid w:val="2300B490"/>
    <w:rsid w:val="243B66B0"/>
    <w:rsid w:val="247C4EFC"/>
    <w:rsid w:val="24D04109"/>
    <w:rsid w:val="24D23947"/>
    <w:rsid w:val="2520BAF0"/>
    <w:rsid w:val="252414EF"/>
    <w:rsid w:val="25EB71D8"/>
    <w:rsid w:val="25EBA3AE"/>
    <w:rsid w:val="26C653E9"/>
    <w:rsid w:val="279A4D8A"/>
    <w:rsid w:val="27B35846"/>
    <w:rsid w:val="28020228"/>
    <w:rsid w:val="28307E97"/>
    <w:rsid w:val="28958D54"/>
    <w:rsid w:val="29816DCE"/>
    <w:rsid w:val="29B94DB9"/>
    <w:rsid w:val="2A4B0AF6"/>
    <w:rsid w:val="2B1BD25C"/>
    <w:rsid w:val="2B7E525E"/>
    <w:rsid w:val="2BE264FC"/>
    <w:rsid w:val="2C674818"/>
    <w:rsid w:val="2CD9F12D"/>
    <w:rsid w:val="2D48B3D8"/>
    <w:rsid w:val="2D547F46"/>
    <w:rsid w:val="2D8FAD9D"/>
    <w:rsid w:val="2D91A6D6"/>
    <w:rsid w:val="2E1C5E02"/>
    <w:rsid w:val="2E5E5F99"/>
    <w:rsid w:val="2F0FEE24"/>
    <w:rsid w:val="2F5C0850"/>
    <w:rsid w:val="2FCD6549"/>
    <w:rsid w:val="301BBF2E"/>
    <w:rsid w:val="30373A5E"/>
    <w:rsid w:val="30581C75"/>
    <w:rsid w:val="30F6A9C1"/>
    <w:rsid w:val="31DF5800"/>
    <w:rsid w:val="31E57486"/>
    <w:rsid w:val="31F3882F"/>
    <w:rsid w:val="322B3F5B"/>
    <w:rsid w:val="32F6D536"/>
    <w:rsid w:val="3362DFF2"/>
    <w:rsid w:val="33CD90E9"/>
    <w:rsid w:val="33EA9829"/>
    <w:rsid w:val="34CD83F1"/>
    <w:rsid w:val="35B70F0D"/>
    <w:rsid w:val="35D3CDD7"/>
    <w:rsid w:val="35F31C57"/>
    <w:rsid w:val="363F03B2"/>
    <w:rsid w:val="36A75AD5"/>
    <w:rsid w:val="36BD138E"/>
    <w:rsid w:val="36EB0D2F"/>
    <w:rsid w:val="37BF1CFB"/>
    <w:rsid w:val="3806A3A0"/>
    <w:rsid w:val="387CBB5E"/>
    <w:rsid w:val="38BAFE4F"/>
    <w:rsid w:val="395C1B51"/>
    <w:rsid w:val="39770A16"/>
    <w:rsid w:val="39832486"/>
    <w:rsid w:val="3BA9476C"/>
    <w:rsid w:val="3BC4A570"/>
    <w:rsid w:val="3CAB1E08"/>
    <w:rsid w:val="3D0F9648"/>
    <w:rsid w:val="3D4517CD"/>
    <w:rsid w:val="3DED2636"/>
    <w:rsid w:val="3DFE4C1B"/>
    <w:rsid w:val="3E4F7367"/>
    <w:rsid w:val="3ECA0180"/>
    <w:rsid w:val="3FC835A7"/>
    <w:rsid w:val="3FCC271E"/>
    <w:rsid w:val="3FF2FD82"/>
    <w:rsid w:val="4046081A"/>
    <w:rsid w:val="41321058"/>
    <w:rsid w:val="41429786"/>
    <w:rsid w:val="4194D7D5"/>
    <w:rsid w:val="42FADE3B"/>
    <w:rsid w:val="4322E48A"/>
    <w:rsid w:val="432F31CB"/>
    <w:rsid w:val="43A98D13"/>
    <w:rsid w:val="447EE800"/>
    <w:rsid w:val="45CED106"/>
    <w:rsid w:val="461FB08F"/>
    <w:rsid w:val="462AC543"/>
    <w:rsid w:val="47C11BA3"/>
    <w:rsid w:val="4823532F"/>
    <w:rsid w:val="483AC9CE"/>
    <w:rsid w:val="486E7041"/>
    <w:rsid w:val="48A8EA69"/>
    <w:rsid w:val="4998B1D3"/>
    <w:rsid w:val="49CC4FC4"/>
    <w:rsid w:val="49DB4AE2"/>
    <w:rsid w:val="4A200F00"/>
    <w:rsid w:val="4AAD56DD"/>
    <w:rsid w:val="4B04D6D5"/>
    <w:rsid w:val="4B609841"/>
    <w:rsid w:val="4C254537"/>
    <w:rsid w:val="4D6EDEE6"/>
    <w:rsid w:val="4D89B07F"/>
    <w:rsid w:val="4D961AEC"/>
    <w:rsid w:val="4DD45345"/>
    <w:rsid w:val="4EEC8FB7"/>
    <w:rsid w:val="4F2F8E68"/>
    <w:rsid w:val="508238FA"/>
    <w:rsid w:val="50839ABB"/>
    <w:rsid w:val="5120A91A"/>
    <w:rsid w:val="5136F94B"/>
    <w:rsid w:val="525D1695"/>
    <w:rsid w:val="52746DF2"/>
    <w:rsid w:val="527B9B41"/>
    <w:rsid w:val="529736AE"/>
    <w:rsid w:val="52D7F425"/>
    <w:rsid w:val="55E4C2FA"/>
    <w:rsid w:val="565AE4CA"/>
    <w:rsid w:val="56B80782"/>
    <w:rsid w:val="57051DCD"/>
    <w:rsid w:val="57630A48"/>
    <w:rsid w:val="578226F2"/>
    <w:rsid w:val="586BB424"/>
    <w:rsid w:val="592ADC0C"/>
    <w:rsid w:val="594606B9"/>
    <w:rsid w:val="59843F98"/>
    <w:rsid w:val="59E61D8A"/>
    <w:rsid w:val="5A1F684D"/>
    <w:rsid w:val="5A949991"/>
    <w:rsid w:val="5AF31277"/>
    <w:rsid w:val="5B1A4E7D"/>
    <w:rsid w:val="5B7D7AA1"/>
    <w:rsid w:val="5BF151AB"/>
    <w:rsid w:val="5C886CB8"/>
    <w:rsid w:val="5C99F78C"/>
    <w:rsid w:val="5CA119CE"/>
    <w:rsid w:val="5D608A2C"/>
    <w:rsid w:val="5E69830A"/>
    <w:rsid w:val="5EFDEE24"/>
    <w:rsid w:val="5F11F61A"/>
    <w:rsid w:val="5F1A5CF1"/>
    <w:rsid w:val="5FFD340F"/>
    <w:rsid w:val="60663FD6"/>
    <w:rsid w:val="60EBFED4"/>
    <w:rsid w:val="61A05A7E"/>
    <w:rsid w:val="62057EE0"/>
    <w:rsid w:val="622F7260"/>
    <w:rsid w:val="62377490"/>
    <w:rsid w:val="627D2023"/>
    <w:rsid w:val="62AB2F69"/>
    <w:rsid w:val="62D301EC"/>
    <w:rsid w:val="62F5D32A"/>
    <w:rsid w:val="63BB0409"/>
    <w:rsid w:val="63C810FB"/>
    <w:rsid w:val="640990BF"/>
    <w:rsid w:val="647461F3"/>
    <w:rsid w:val="6483A48C"/>
    <w:rsid w:val="649D4EBC"/>
    <w:rsid w:val="64DD9F90"/>
    <w:rsid w:val="658E4F28"/>
    <w:rsid w:val="65FE7D31"/>
    <w:rsid w:val="6635C51E"/>
    <w:rsid w:val="664603D6"/>
    <w:rsid w:val="66CC97B5"/>
    <w:rsid w:val="682E68AF"/>
    <w:rsid w:val="68A8FE4F"/>
    <w:rsid w:val="68C48E29"/>
    <w:rsid w:val="69473B9E"/>
    <w:rsid w:val="69F25B90"/>
    <w:rsid w:val="6A6207C6"/>
    <w:rsid w:val="6A88DF25"/>
    <w:rsid w:val="6A9DB069"/>
    <w:rsid w:val="6A9E650D"/>
    <w:rsid w:val="6B3F820F"/>
    <w:rsid w:val="6B8CDFD5"/>
    <w:rsid w:val="6BD8955A"/>
    <w:rsid w:val="6BE1CE01"/>
    <w:rsid w:val="6C69A57A"/>
    <w:rsid w:val="6C8EA0CC"/>
    <w:rsid w:val="6CA40A83"/>
    <w:rsid w:val="6CC12DF4"/>
    <w:rsid w:val="6D722507"/>
    <w:rsid w:val="6D7BA624"/>
    <w:rsid w:val="6DFD0F04"/>
    <w:rsid w:val="6E57D451"/>
    <w:rsid w:val="6F0816C0"/>
    <w:rsid w:val="6F65561E"/>
    <w:rsid w:val="6FECE61C"/>
    <w:rsid w:val="6FFC28B5"/>
    <w:rsid w:val="705DDE6E"/>
    <w:rsid w:val="70A5C9BA"/>
    <w:rsid w:val="711BBA3A"/>
    <w:rsid w:val="7175B53E"/>
    <w:rsid w:val="719FB3CB"/>
    <w:rsid w:val="71A04B43"/>
    <w:rsid w:val="71BAD466"/>
    <w:rsid w:val="735FCADA"/>
    <w:rsid w:val="73A6ECD8"/>
    <w:rsid w:val="73D49777"/>
    <w:rsid w:val="74083DEA"/>
    <w:rsid w:val="7485F331"/>
    <w:rsid w:val="748C9B27"/>
    <w:rsid w:val="748D9841"/>
    <w:rsid w:val="74D7548D"/>
    <w:rsid w:val="74E9C8EC"/>
    <w:rsid w:val="75504F0F"/>
    <w:rsid w:val="75BE31CC"/>
    <w:rsid w:val="75D336DC"/>
    <w:rsid w:val="76C6125A"/>
    <w:rsid w:val="76C6A9D2"/>
    <w:rsid w:val="76D6B5B9"/>
    <w:rsid w:val="7780D98C"/>
    <w:rsid w:val="780589D7"/>
    <w:rsid w:val="794F68EB"/>
    <w:rsid w:val="795D7C94"/>
    <w:rsid w:val="799B8317"/>
    <w:rsid w:val="79C1D7A8"/>
    <w:rsid w:val="7A0092CF"/>
    <w:rsid w:val="7B0A55F6"/>
    <w:rsid w:val="7B548C8E"/>
    <w:rsid w:val="7BA15B5E"/>
    <w:rsid w:val="7C16DBA4"/>
    <w:rsid w:val="7C95B4CE"/>
    <w:rsid w:val="7CD94AF7"/>
    <w:rsid w:val="7D077769"/>
    <w:rsid w:val="7D6EEE9E"/>
    <w:rsid w:val="7D717E54"/>
    <w:rsid w:val="7ECF7B03"/>
    <w:rsid w:val="7FC3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E07B"/>
  <w15:docId w15:val="{F6F0550E-6145-4FC6-B125-C0EBFB1F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436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basedOn w:val="Normal"/>
    <w:uiPriority w:val="1"/>
    <w:qFormat/>
    <w:rsid w:val="00D71012"/>
    <w:pPr>
      <w:spacing w:before="100" w:beforeAutospacing="1" w:after="100" w:afterAutospacing="1" w:line="240" w:lineRule="auto"/>
    </w:pPr>
    <w:rPr>
      <w:rFonts w:ascii="Calibri" w:hAnsi="Calibri" w:cs="Calibri"/>
      <w:kern w:val="0"/>
    </w:rPr>
  </w:style>
  <w:style w:type="character" w:styleId="Hyperlink">
    <w:name w:val="Hyperlink"/>
    <w:basedOn w:val="DefaultParagraphFont"/>
    <w:uiPriority w:val="99"/>
    <w:unhideWhenUsed/>
    <w:rsid w:val="0057392E"/>
    <w:rPr>
      <w:color w:val="0000FF"/>
      <w:u w:val="single"/>
    </w:rPr>
  </w:style>
  <w:style w:type="character" w:styleId="Strong">
    <w:name w:val="Strong"/>
    <w:basedOn w:val="DefaultParagraphFont"/>
    <w:uiPriority w:val="22"/>
    <w:qFormat/>
    <w:rsid w:val="0057392E"/>
    <w:rPr>
      <w:b/>
      <w:bCs/>
    </w:rPr>
  </w:style>
  <w:style w:type="paragraph" w:styleId="ListParagraph">
    <w:name w:val="List Paragraph"/>
    <w:basedOn w:val="Normal"/>
    <w:uiPriority w:val="34"/>
    <w:qFormat/>
    <w:rsid w:val="0057392E"/>
    <w:pPr>
      <w:ind w:left="720"/>
      <w:contextualSpacing/>
    </w:pPr>
  </w:style>
  <w:style w:type="character" w:styleId="UnresolvedMention">
    <w:name w:val="Unresolved Mention"/>
    <w:basedOn w:val="DefaultParagraphFont"/>
    <w:uiPriority w:val="99"/>
    <w:semiHidden/>
    <w:unhideWhenUsed/>
    <w:rsid w:val="0057392E"/>
    <w:rPr>
      <w:color w:val="605E5C"/>
      <w:shd w:val="clear" w:color="auto" w:fill="E1DFDD"/>
    </w:rPr>
  </w:style>
  <w:style w:type="character" w:styleId="FollowedHyperlink">
    <w:name w:val="FollowedHyperlink"/>
    <w:basedOn w:val="DefaultParagraphFont"/>
    <w:uiPriority w:val="99"/>
    <w:semiHidden/>
    <w:unhideWhenUsed/>
    <w:rsid w:val="005F48B9"/>
    <w:rPr>
      <w:color w:val="954F72" w:themeColor="followedHyperlink"/>
      <w:u w:val="single"/>
    </w:rPr>
  </w:style>
  <w:style w:type="paragraph" w:styleId="Header">
    <w:name w:val="header"/>
    <w:basedOn w:val="Normal"/>
    <w:link w:val="HeaderChar"/>
    <w:uiPriority w:val="99"/>
    <w:unhideWhenUsed/>
    <w:rsid w:val="00F83B56"/>
    <w:pPr>
      <w:spacing w:before="100" w:beforeAutospacing="1" w:after="100" w:afterAutospacing="1" w:line="240" w:lineRule="auto"/>
    </w:pPr>
    <w:rPr>
      <w:rFonts w:ascii="Calibri" w:hAnsi="Calibri" w:cs="Calibri"/>
      <w:kern w:val="0"/>
      <w14:ligatures w14:val="none"/>
    </w:rPr>
  </w:style>
  <w:style w:type="character" w:customStyle="1" w:styleId="HeaderChar">
    <w:name w:val="Header Char"/>
    <w:basedOn w:val="DefaultParagraphFont"/>
    <w:link w:val="Header"/>
    <w:uiPriority w:val="99"/>
    <w:rsid w:val="00F83B56"/>
    <w:rPr>
      <w:rFonts w:ascii="Calibri" w:hAnsi="Calibri" w:cs="Calibri"/>
      <w:kern w:val="0"/>
      <w14:ligatures w14:val="none"/>
    </w:rPr>
  </w:style>
  <w:style w:type="character" w:customStyle="1" w:styleId="s3">
    <w:name w:val="s3"/>
    <w:basedOn w:val="DefaultParagraphFont"/>
    <w:rsid w:val="0083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615">
      <w:bodyDiv w:val="1"/>
      <w:marLeft w:val="0"/>
      <w:marRight w:val="0"/>
      <w:marTop w:val="0"/>
      <w:marBottom w:val="0"/>
      <w:divBdr>
        <w:top w:val="none" w:sz="0" w:space="0" w:color="auto"/>
        <w:left w:val="none" w:sz="0" w:space="0" w:color="auto"/>
        <w:bottom w:val="none" w:sz="0" w:space="0" w:color="auto"/>
        <w:right w:val="none" w:sz="0" w:space="0" w:color="auto"/>
      </w:divBdr>
    </w:div>
    <w:div w:id="148450180">
      <w:bodyDiv w:val="1"/>
      <w:marLeft w:val="0"/>
      <w:marRight w:val="0"/>
      <w:marTop w:val="0"/>
      <w:marBottom w:val="0"/>
      <w:divBdr>
        <w:top w:val="none" w:sz="0" w:space="0" w:color="auto"/>
        <w:left w:val="none" w:sz="0" w:space="0" w:color="auto"/>
        <w:bottom w:val="none" w:sz="0" w:space="0" w:color="auto"/>
        <w:right w:val="none" w:sz="0" w:space="0" w:color="auto"/>
      </w:divBdr>
    </w:div>
    <w:div w:id="267662897">
      <w:bodyDiv w:val="1"/>
      <w:marLeft w:val="0"/>
      <w:marRight w:val="0"/>
      <w:marTop w:val="0"/>
      <w:marBottom w:val="0"/>
      <w:divBdr>
        <w:top w:val="none" w:sz="0" w:space="0" w:color="auto"/>
        <w:left w:val="none" w:sz="0" w:space="0" w:color="auto"/>
        <w:bottom w:val="none" w:sz="0" w:space="0" w:color="auto"/>
        <w:right w:val="none" w:sz="0" w:space="0" w:color="auto"/>
      </w:divBdr>
    </w:div>
    <w:div w:id="330182968">
      <w:bodyDiv w:val="1"/>
      <w:marLeft w:val="0"/>
      <w:marRight w:val="0"/>
      <w:marTop w:val="0"/>
      <w:marBottom w:val="0"/>
      <w:divBdr>
        <w:top w:val="none" w:sz="0" w:space="0" w:color="auto"/>
        <w:left w:val="none" w:sz="0" w:space="0" w:color="auto"/>
        <w:bottom w:val="none" w:sz="0" w:space="0" w:color="auto"/>
        <w:right w:val="none" w:sz="0" w:space="0" w:color="auto"/>
      </w:divBdr>
    </w:div>
    <w:div w:id="412434077">
      <w:bodyDiv w:val="1"/>
      <w:marLeft w:val="0"/>
      <w:marRight w:val="0"/>
      <w:marTop w:val="0"/>
      <w:marBottom w:val="0"/>
      <w:divBdr>
        <w:top w:val="none" w:sz="0" w:space="0" w:color="auto"/>
        <w:left w:val="none" w:sz="0" w:space="0" w:color="auto"/>
        <w:bottom w:val="none" w:sz="0" w:space="0" w:color="auto"/>
        <w:right w:val="none" w:sz="0" w:space="0" w:color="auto"/>
      </w:divBdr>
    </w:div>
    <w:div w:id="424377807">
      <w:bodyDiv w:val="1"/>
      <w:marLeft w:val="0"/>
      <w:marRight w:val="0"/>
      <w:marTop w:val="0"/>
      <w:marBottom w:val="0"/>
      <w:divBdr>
        <w:top w:val="none" w:sz="0" w:space="0" w:color="auto"/>
        <w:left w:val="none" w:sz="0" w:space="0" w:color="auto"/>
        <w:bottom w:val="none" w:sz="0" w:space="0" w:color="auto"/>
        <w:right w:val="none" w:sz="0" w:space="0" w:color="auto"/>
      </w:divBdr>
    </w:div>
    <w:div w:id="499856750">
      <w:bodyDiv w:val="1"/>
      <w:marLeft w:val="0"/>
      <w:marRight w:val="0"/>
      <w:marTop w:val="0"/>
      <w:marBottom w:val="0"/>
      <w:divBdr>
        <w:top w:val="none" w:sz="0" w:space="0" w:color="auto"/>
        <w:left w:val="none" w:sz="0" w:space="0" w:color="auto"/>
        <w:bottom w:val="none" w:sz="0" w:space="0" w:color="auto"/>
        <w:right w:val="none" w:sz="0" w:space="0" w:color="auto"/>
      </w:divBdr>
    </w:div>
    <w:div w:id="666905758">
      <w:bodyDiv w:val="1"/>
      <w:marLeft w:val="0"/>
      <w:marRight w:val="0"/>
      <w:marTop w:val="0"/>
      <w:marBottom w:val="0"/>
      <w:divBdr>
        <w:top w:val="none" w:sz="0" w:space="0" w:color="auto"/>
        <w:left w:val="none" w:sz="0" w:space="0" w:color="auto"/>
        <w:bottom w:val="none" w:sz="0" w:space="0" w:color="auto"/>
        <w:right w:val="none" w:sz="0" w:space="0" w:color="auto"/>
      </w:divBdr>
      <w:divsChild>
        <w:div w:id="706566578">
          <w:marLeft w:val="0"/>
          <w:marRight w:val="0"/>
          <w:marTop w:val="0"/>
          <w:marBottom w:val="0"/>
          <w:divBdr>
            <w:top w:val="none" w:sz="0" w:space="0" w:color="auto"/>
            <w:left w:val="none" w:sz="0" w:space="0" w:color="auto"/>
            <w:bottom w:val="none" w:sz="0" w:space="0" w:color="auto"/>
            <w:right w:val="none" w:sz="0" w:space="0" w:color="auto"/>
          </w:divBdr>
        </w:div>
      </w:divsChild>
    </w:div>
    <w:div w:id="721447791">
      <w:bodyDiv w:val="1"/>
      <w:marLeft w:val="0"/>
      <w:marRight w:val="0"/>
      <w:marTop w:val="0"/>
      <w:marBottom w:val="0"/>
      <w:divBdr>
        <w:top w:val="none" w:sz="0" w:space="0" w:color="auto"/>
        <w:left w:val="none" w:sz="0" w:space="0" w:color="auto"/>
        <w:bottom w:val="none" w:sz="0" w:space="0" w:color="auto"/>
        <w:right w:val="none" w:sz="0" w:space="0" w:color="auto"/>
      </w:divBdr>
    </w:div>
    <w:div w:id="926351978">
      <w:bodyDiv w:val="1"/>
      <w:marLeft w:val="0"/>
      <w:marRight w:val="0"/>
      <w:marTop w:val="0"/>
      <w:marBottom w:val="0"/>
      <w:divBdr>
        <w:top w:val="none" w:sz="0" w:space="0" w:color="auto"/>
        <w:left w:val="none" w:sz="0" w:space="0" w:color="auto"/>
        <w:bottom w:val="none" w:sz="0" w:space="0" w:color="auto"/>
        <w:right w:val="none" w:sz="0" w:space="0" w:color="auto"/>
      </w:divBdr>
    </w:div>
    <w:div w:id="948053030">
      <w:bodyDiv w:val="1"/>
      <w:marLeft w:val="0"/>
      <w:marRight w:val="0"/>
      <w:marTop w:val="0"/>
      <w:marBottom w:val="0"/>
      <w:divBdr>
        <w:top w:val="none" w:sz="0" w:space="0" w:color="auto"/>
        <w:left w:val="none" w:sz="0" w:space="0" w:color="auto"/>
        <w:bottom w:val="none" w:sz="0" w:space="0" w:color="auto"/>
        <w:right w:val="none" w:sz="0" w:space="0" w:color="auto"/>
      </w:divBdr>
      <w:divsChild>
        <w:div w:id="1576429665">
          <w:marLeft w:val="0"/>
          <w:marRight w:val="0"/>
          <w:marTop w:val="0"/>
          <w:marBottom w:val="0"/>
          <w:divBdr>
            <w:top w:val="none" w:sz="0" w:space="0" w:color="auto"/>
            <w:left w:val="none" w:sz="0" w:space="0" w:color="auto"/>
            <w:bottom w:val="none" w:sz="0" w:space="0" w:color="auto"/>
            <w:right w:val="none" w:sz="0" w:space="0" w:color="auto"/>
          </w:divBdr>
        </w:div>
        <w:div w:id="900334810">
          <w:marLeft w:val="0"/>
          <w:marRight w:val="0"/>
          <w:marTop w:val="0"/>
          <w:marBottom w:val="0"/>
          <w:divBdr>
            <w:top w:val="none" w:sz="0" w:space="0" w:color="auto"/>
            <w:left w:val="none" w:sz="0" w:space="0" w:color="auto"/>
            <w:bottom w:val="none" w:sz="0" w:space="0" w:color="auto"/>
            <w:right w:val="none" w:sz="0" w:space="0" w:color="auto"/>
          </w:divBdr>
          <w:divsChild>
            <w:div w:id="181744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62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50435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943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1214041">
      <w:bodyDiv w:val="1"/>
      <w:marLeft w:val="0"/>
      <w:marRight w:val="0"/>
      <w:marTop w:val="0"/>
      <w:marBottom w:val="0"/>
      <w:divBdr>
        <w:top w:val="none" w:sz="0" w:space="0" w:color="auto"/>
        <w:left w:val="none" w:sz="0" w:space="0" w:color="auto"/>
        <w:bottom w:val="none" w:sz="0" w:space="0" w:color="auto"/>
        <w:right w:val="none" w:sz="0" w:space="0" w:color="auto"/>
      </w:divBdr>
    </w:div>
    <w:div w:id="1228035908">
      <w:bodyDiv w:val="1"/>
      <w:marLeft w:val="0"/>
      <w:marRight w:val="0"/>
      <w:marTop w:val="0"/>
      <w:marBottom w:val="0"/>
      <w:divBdr>
        <w:top w:val="none" w:sz="0" w:space="0" w:color="auto"/>
        <w:left w:val="none" w:sz="0" w:space="0" w:color="auto"/>
        <w:bottom w:val="none" w:sz="0" w:space="0" w:color="auto"/>
        <w:right w:val="none" w:sz="0" w:space="0" w:color="auto"/>
      </w:divBdr>
      <w:divsChild>
        <w:div w:id="153644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27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370414">
      <w:bodyDiv w:val="1"/>
      <w:marLeft w:val="0"/>
      <w:marRight w:val="0"/>
      <w:marTop w:val="0"/>
      <w:marBottom w:val="0"/>
      <w:divBdr>
        <w:top w:val="none" w:sz="0" w:space="0" w:color="auto"/>
        <w:left w:val="none" w:sz="0" w:space="0" w:color="auto"/>
        <w:bottom w:val="none" w:sz="0" w:space="0" w:color="auto"/>
        <w:right w:val="none" w:sz="0" w:space="0" w:color="auto"/>
      </w:divBdr>
    </w:div>
    <w:div w:id="1342975787">
      <w:bodyDiv w:val="1"/>
      <w:marLeft w:val="0"/>
      <w:marRight w:val="0"/>
      <w:marTop w:val="0"/>
      <w:marBottom w:val="0"/>
      <w:divBdr>
        <w:top w:val="none" w:sz="0" w:space="0" w:color="auto"/>
        <w:left w:val="none" w:sz="0" w:space="0" w:color="auto"/>
        <w:bottom w:val="none" w:sz="0" w:space="0" w:color="auto"/>
        <w:right w:val="none" w:sz="0" w:space="0" w:color="auto"/>
      </w:divBdr>
    </w:div>
    <w:div w:id="1354726664">
      <w:bodyDiv w:val="1"/>
      <w:marLeft w:val="0"/>
      <w:marRight w:val="0"/>
      <w:marTop w:val="0"/>
      <w:marBottom w:val="0"/>
      <w:divBdr>
        <w:top w:val="none" w:sz="0" w:space="0" w:color="auto"/>
        <w:left w:val="none" w:sz="0" w:space="0" w:color="auto"/>
        <w:bottom w:val="none" w:sz="0" w:space="0" w:color="auto"/>
        <w:right w:val="none" w:sz="0" w:space="0" w:color="auto"/>
      </w:divBdr>
    </w:div>
    <w:div w:id="1866482214">
      <w:bodyDiv w:val="1"/>
      <w:marLeft w:val="0"/>
      <w:marRight w:val="0"/>
      <w:marTop w:val="0"/>
      <w:marBottom w:val="0"/>
      <w:divBdr>
        <w:top w:val="none" w:sz="0" w:space="0" w:color="auto"/>
        <w:left w:val="none" w:sz="0" w:space="0" w:color="auto"/>
        <w:bottom w:val="none" w:sz="0" w:space="0" w:color="auto"/>
        <w:right w:val="none" w:sz="0" w:space="0" w:color="auto"/>
      </w:divBdr>
    </w:div>
    <w:div w:id="1925843798">
      <w:bodyDiv w:val="1"/>
      <w:marLeft w:val="0"/>
      <w:marRight w:val="0"/>
      <w:marTop w:val="0"/>
      <w:marBottom w:val="0"/>
      <w:divBdr>
        <w:top w:val="none" w:sz="0" w:space="0" w:color="auto"/>
        <w:left w:val="none" w:sz="0" w:space="0" w:color="auto"/>
        <w:bottom w:val="none" w:sz="0" w:space="0" w:color="auto"/>
        <w:right w:val="none" w:sz="0" w:space="0" w:color="auto"/>
      </w:divBdr>
    </w:div>
    <w:div w:id="2107117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3641&amp;GAID=17&amp;GA=103&amp;DocTypeID=HB&amp;LegID=148868&amp;SessionID=112" TargetMode="External"/><Relationship Id="rId13" Type="http://schemas.openxmlformats.org/officeDocument/2006/relationships/hyperlink" Target="https://mailchi.mp/capitolnewsillinois.com/capitol-news-daily-4908388" TargetMode="External"/><Relationship Id="rId18" Type="http://schemas.openxmlformats.org/officeDocument/2006/relationships/hyperlink" Target="https://epa.illinois.gov/topics/grants-loans.html" TargetMode="External"/><Relationship Id="rId26" Type="http://schemas.openxmlformats.org/officeDocument/2006/relationships/hyperlink" Target="https://capitolnewsillinois.us11.list-manage.com/track/click?u=e56e9828a85a66845e18ee97f&amp;id=933dcd6102&amp;e=5b0ea22032" TargetMode="External"/><Relationship Id="rId3" Type="http://schemas.openxmlformats.org/officeDocument/2006/relationships/settings" Target="settings.xml"/><Relationship Id="rId21" Type="http://schemas.openxmlformats.org/officeDocument/2006/relationships/hyperlink" Target="https://dceo.illinois.gov/aboutdceo/grantopportunities/0513-2645.html" TargetMode="External"/><Relationship Id="rId7" Type="http://schemas.openxmlformats.org/officeDocument/2006/relationships/hyperlink" Target="https://ilga.gov/legislation/billstatus.asp?DocNum=1358&amp;GAID=17&amp;GA=103&amp;DocTypeID=HB&amp;LegID=143510&amp;SessionID=112" TargetMode="External"/><Relationship Id="rId12" Type="http://schemas.openxmlformats.org/officeDocument/2006/relationships/hyperlink" Target="https://www2.illinois.gov/IISNews/27330-Illinois_awarded_$4.5_million_federal_grant_to_improve_safety_efficiency_on_projects.pdf" TargetMode="External"/><Relationship Id="rId17" Type="http://schemas.openxmlformats.org/officeDocument/2006/relationships/hyperlink" Target="https://www2.illinois.gov/IISNews/28334-IDOT_announces_December_dates_for_Disadvantaged_Business_Enterprise_program_workshops.pdf" TargetMode="External"/><Relationship Id="rId25" Type="http://schemas.openxmlformats.org/officeDocument/2006/relationships/hyperlink" Target="https://isp.illinois.gov/CriminalInvestigations/SIUComplaintDisclaimerForm" TargetMode="External"/><Relationship Id="rId2" Type="http://schemas.openxmlformats.org/officeDocument/2006/relationships/styles" Target="styles.xml"/><Relationship Id="rId16" Type="http://schemas.openxmlformats.org/officeDocument/2006/relationships/hyperlink" Target="https://www2.illinois.gov/IISNews/28342-With_Respiratory_Viruses_Ticking_Up_IDPH_Encourages_Illinoisans_to_Get_Fully_Protected.pdf" TargetMode="External"/><Relationship Id="rId20" Type="http://schemas.openxmlformats.org/officeDocument/2006/relationships/hyperlink" Target="https://www2.illinois.gov/IISNews/28376-Illinois_EPA_Announces_Third_Notice_of_Funding_Opportunity_for_County_Solid_Waste_Planning.pdf" TargetMode="External"/><Relationship Id="rId29" Type="http://schemas.openxmlformats.org/officeDocument/2006/relationships/hyperlink" Target="https://www.chicagobusiness.com/politics/illinois-assault-weapons-ban-opponents-file-plea-us-supreme-court" TargetMode="External"/><Relationship Id="rId1" Type="http://schemas.openxmlformats.org/officeDocument/2006/relationships/numbering" Target="numbering.xml"/><Relationship Id="rId6" Type="http://schemas.openxmlformats.org/officeDocument/2006/relationships/hyperlink" Target="https://ilga.gov/legislation/billstatus.asp?DocNum=351&amp;GAID=17&amp;GA=103&amp;DocTypeID=HB&amp;LegID=142183&amp;SessionID=112" TargetMode="External"/><Relationship Id="rId11" Type="http://schemas.openxmlformats.org/officeDocument/2006/relationships/hyperlink" Target="https://gov.illinois.gov/news/press-release.27336.html" TargetMode="External"/><Relationship Id="rId24" Type="http://schemas.openxmlformats.org/officeDocument/2006/relationships/hyperlink" Target="https://www2.illinois.gov/IISNews/28368-More_than_$3.7_million_awarded_for_19_Illinois_recreational_trail_projects.pdf" TargetMode="External"/><Relationship Id="rId32" Type="http://schemas.openxmlformats.org/officeDocument/2006/relationships/theme" Target="theme/theme1.xml"/><Relationship Id="rId5" Type="http://schemas.openxmlformats.org/officeDocument/2006/relationships/hyperlink" Target="https://www.politico.com/f/?id=0000018c-1ecd-d8a7-a99f-fedd6b240000&amp;nname=illinois-playbook&amp;nid=00000150-1596-d4ac-a1d4-179e288b0000&amp;nrid=00000168-10ac-d6a9-a3ed-d1be2e300000&amp;nlid=639163" TargetMode="External"/><Relationship Id="rId15" Type="http://schemas.openxmlformats.org/officeDocument/2006/relationships/hyperlink" Target="https://www2.illinois.gov/IISNews/28352-State_Launches_Work_on_Two_New_Shelter_Sites_for_Asylum_Seekers_.pdf" TargetMode="External"/><Relationship Id="rId23" Type="http://schemas.openxmlformats.org/officeDocument/2006/relationships/hyperlink" Target="https://www2.illinois.gov/IISNews/28348-More_than_$45000_awarded_by_IDNR_for_Pheasant_Fund_project_grants.pdf" TargetMode="External"/><Relationship Id="rId28" Type="http://schemas.openxmlformats.org/officeDocument/2006/relationships/hyperlink" Target="https://ilcourtsaudio.blob.core.windows.net/antilles-resources/resources/648d8ed7-be80-4d48-9cdc-efb5a69178e0/Hart%20v.%20Illinois%20State%20Police,%202023%20IL%20128275.pdf" TargetMode="External"/><Relationship Id="rId10" Type="http://schemas.openxmlformats.org/officeDocument/2006/relationships/hyperlink" Target="https://ilga.gov/legislation/billstatus.asp?DocNum=765&amp;GAID=17&amp;GA=103&amp;DocTypeID=SB&amp;LegID=144793&amp;SessionID=112" TargetMode="External"/><Relationship Id="rId19" Type="http://schemas.openxmlformats.org/officeDocument/2006/relationships/hyperlink" Target="https://grants.illinois.gov/porta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lga.gov/legislation/billstatus.asp?DocNum=690&amp;GAID=17&amp;GA=103&amp;DocTypeID=SB&amp;LegID=144522&amp;SessionID=112" TargetMode="External"/><Relationship Id="rId14" Type="http://schemas.openxmlformats.org/officeDocument/2006/relationships/hyperlink" Target="https://budget.illinois.gov/content/dam/soi/en/web/budget/documents/economic-and-fiscal-policy-reports/Economic%20and%20Fiscal%20Policy%20Report%20FY24%20FINAL%2011.15.23.pdf" TargetMode="External"/><Relationship Id="rId22" Type="http://schemas.openxmlformats.org/officeDocument/2006/relationships/hyperlink" Target="https://www2.illinois.gov/IISNews/28377-Governor_Pritzker_Announces_$13_Million_Investment_in_Job_Training_and_Economic_Development_Program.pdf" TargetMode="External"/><Relationship Id="rId27" Type="http://schemas.openxmlformats.org/officeDocument/2006/relationships/hyperlink" Target="https://blockclubchicago.org/2023/11/28/17-churches-to-become-migrant-shelters-as-city-hurries-to-provide-housing-for-winter/" TargetMode="External"/><Relationship Id="rId30" Type="http://schemas.openxmlformats.org/officeDocument/2006/relationships/hyperlink" Target="https://ilcourtsaudio.blob.core.windows.net/antilles-resources/resources/aa521aa9-5cf0-417c-a388-85bfec69625d/Mosby%20v.%20Ingalls%20Memorial%20Hospital,%202023%20IL%201290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2624</Words>
  <Characters>14958</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17547</CharactersWithSpaces>
  <SharedDoc>false</SharedDoc>
  <HLinks>
    <vt:vector size="120" baseType="variant">
      <vt:variant>
        <vt:i4>3735555</vt:i4>
      </vt:variant>
      <vt:variant>
        <vt:i4>57</vt:i4>
      </vt:variant>
      <vt:variant>
        <vt:i4>0</vt:i4>
      </vt:variant>
      <vt:variant>
        <vt:i4>5</vt:i4>
      </vt:variant>
      <vt:variant>
        <vt:lpwstr>https://www.chicagobusiness.com/politics/illinois-assault-weapons-ban-opponents-file-plea-us-supreme-court</vt:lpwstr>
      </vt:variant>
      <vt:variant>
        <vt:lpwstr>/</vt:lpwstr>
      </vt:variant>
      <vt:variant>
        <vt:i4>7667833</vt:i4>
      </vt:variant>
      <vt:variant>
        <vt:i4>54</vt:i4>
      </vt:variant>
      <vt:variant>
        <vt:i4>0</vt:i4>
      </vt:variant>
      <vt:variant>
        <vt:i4>5</vt:i4>
      </vt:variant>
      <vt:variant>
        <vt:lpwstr>https://ilcourtsaudio.blob.core.windows.net/antilles-resources/resources/648d8ed7-be80-4d48-9cdc-efb5a69178e0/Hart v. Illinois State Police, 2023 IL 128275.pdf</vt:lpwstr>
      </vt:variant>
      <vt:variant>
        <vt:lpwstr/>
      </vt:variant>
      <vt:variant>
        <vt:i4>5439514</vt:i4>
      </vt:variant>
      <vt:variant>
        <vt:i4>51</vt:i4>
      </vt:variant>
      <vt:variant>
        <vt:i4>0</vt:i4>
      </vt:variant>
      <vt:variant>
        <vt:i4>5</vt:i4>
      </vt:variant>
      <vt:variant>
        <vt:lpwstr>https://blockclubchicago.org/2023/11/28/17-churches-to-become-migrant-shelters-as-city-hurries-to-provide-housing-for-winter/</vt:lpwstr>
      </vt:variant>
      <vt:variant>
        <vt:lpwstr/>
      </vt:variant>
      <vt:variant>
        <vt:i4>6946877</vt:i4>
      </vt:variant>
      <vt:variant>
        <vt:i4>48</vt:i4>
      </vt:variant>
      <vt:variant>
        <vt:i4>0</vt:i4>
      </vt:variant>
      <vt:variant>
        <vt:i4>5</vt:i4>
      </vt:variant>
      <vt:variant>
        <vt:lpwstr>https://capitolnewsillinois.us11.list-manage.com/track/click?u=e56e9828a85a66845e18ee97f&amp;id=933dcd6102&amp;e=5b0ea22032</vt:lpwstr>
      </vt:variant>
      <vt:variant>
        <vt:lpwstr/>
      </vt:variant>
      <vt:variant>
        <vt:i4>6946861</vt:i4>
      </vt:variant>
      <vt:variant>
        <vt:i4>45</vt:i4>
      </vt:variant>
      <vt:variant>
        <vt:i4>0</vt:i4>
      </vt:variant>
      <vt:variant>
        <vt:i4>5</vt:i4>
      </vt:variant>
      <vt:variant>
        <vt:lpwstr>https://isp.illinois.gov/CriminalInvestigations/SIUComplaintDisclaimerForm</vt:lpwstr>
      </vt:variant>
      <vt:variant>
        <vt:lpwstr/>
      </vt:variant>
      <vt:variant>
        <vt:i4>7209022</vt:i4>
      </vt:variant>
      <vt:variant>
        <vt:i4>42</vt:i4>
      </vt:variant>
      <vt:variant>
        <vt:i4>0</vt:i4>
      </vt:variant>
      <vt:variant>
        <vt:i4>5</vt:i4>
      </vt:variant>
      <vt:variant>
        <vt:lpwstr>https://www2.illinois.gov/IISNews/28368-More_than_$3.7_million_awarded_for_19_Illinois_recreational_trail_projects.pdf</vt:lpwstr>
      </vt:variant>
      <vt:variant>
        <vt:lpwstr/>
      </vt:variant>
      <vt:variant>
        <vt:i4>8192053</vt:i4>
      </vt:variant>
      <vt:variant>
        <vt:i4>39</vt:i4>
      </vt:variant>
      <vt:variant>
        <vt:i4>0</vt:i4>
      </vt:variant>
      <vt:variant>
        <vt:i4>5</vt:i4>
      </vt:variant>
      <vt:variant>
        <vt:lpwstr>https://www2.illinois.gov/IISNews/28348-More_than_$45000_awarded_by_IDNR_for_Pheasant_Fund_project_grants.pdf</vt:lpwstr>
      </vt:variant>
      <vt:variant>
        <vt:lpwstr/>
      </vt:variant>
      <vt:variant>
        <vt:i4>65647</vt:i4>
      </vt:variant>
      <vt:variant>
        <vt:i4>36</vt:i4>
      </vt:variant>
      <vt:variant>
        <vt:i4>0</vt:i4>
      </vt:variant>
      <vt:variant>
        <vt:i4>5</vt:i4>
      </vt:variant>
      <vt:variant>
        <vt:lpwstr>https://www2.illinois.gov/IISNews/28334-IDOT_announces_December_dates_for_Disadvantaged_Business_Enterprise_program_workshops.pdf</vt:lpwstr>
      </vt:variant>
      <vt:variant>
        <vt:lpwstr/>
      </vt:variant>
      <vt:variant>
        <vt:i4>1048690</vt:i4>
      </vt:variant>
      <vt:variant>
        <vt:i4>33</vt:i4>
      </vt:variant>
      <vt:variant>
        <vt:i4>0</vt:i4>
      </vt:variant>
      <vt:variant>
        <vt:i4>5</vt:i4>
      </vt:variant>
      <vt:variant>
        <vt:lpwstr>https://www2.illinois.gov/IISNews/28342-With_Respiratory_Viruses_Ticking_Up_IDPH_Encourages_Illinoisans_to_Get_Fully_Protected.pdf</vt:lpwstr>
      </vt:variant>
      <vt:variant>
        <vt:lpwstr/>
      </vt:variant>
      <vt:variant>
        <vt:i4>5046317</vt:i4>
      </vt:variant>
      <vt:variant>
        <vt:i4>30</vt:i4>
      </vt:variant>
      <vt:variant>
        <vt:i4>0</vt:i4>
      </vt:variant>
      <vt:variant>
        <vt:i4>5</vt:i4>
      </vt:variant>
      <vt:variant>
        <vt:lpwstr>https://www2.illinois.gov/IISNews/28352-State_Launches_Work_on_Two_New_Shelter_Sites_for_Asylum_Seekers_.pdf</vt:lpwstr>
      </vt:variant>
      <vt:variant>
        <vt:lpwstr/>
      </vt:variant>
      <vt:variant>
        <vt:i4>851994</vt:i4>
      </vt:variant>
      <vt:variant>
        <vt:i4>27</vt:i4>
      </vt:variant>
      <vt:variant>
        <vt:i4>0</vt:i4>
      </vt:variant>
      <vt:variant>
        <vt:i4>5</vt:i4>
      </vt:variant>
      <vt:variant>
        <vt:lpwstr>https://budget.illinois.gov/content/dam/soi/en/web/budget/documents/economic-and-fiscal-policy-reports/Economic and Fiscal Policy Report FY24 FINAL 11.15.23.pdf</vt:lpwstr>
      </vt:variant>
      <vt:variant>
        <vt:lpwstr/>
      </vt:variant>
      <vt:variant>
        <vt:i4>393217</vt:i4>
      </vt:variant>
      <vt:variant>
        <vt:i4>24</vt:i4>
      </vt:variant>
      <vt:variant>
        <vt:i4>0</vt:i4>
      </vt:variant>
      <vt:variant>
        <vt:i4>5</vt:i4>
      </vt:variant>
      <vt:variant>
        <vt:lpwstr>https://mailchi.mp/capitolnewsillinois.com/capitol-news-daily-4908388</vt:lpwstr>
      </vt:variant>
      <vt:variant>
        <vt:lpwstr/>
      </vt:variant>
      <vt:variant>
        <vt:i4>5701667</vt:i4>
      </vt:variant>
      <vt:variant>
        <vt:i4>21</vt:i4>
      </vt:variant>
      <vt:variant>
        <vt:i4>0</vt:i4>
      </vt:variant>
      <vt:variant>
        <vt:i4>5</vt:i4>
      </vt:variant>
      <vt:variant>
        <vt:lpwstr>https://www2.illinois.gov/IISNews/27330-Illinois_awarded_$4.5_million_federal_grant_to_improve_safety_efficiency_on_projects.pdf</vt:lpwstr>
      </vt:variant>
      <vt:variant>
        <vt:lpwstr/>
      </vt:variant>
      <vt:variant>
        <vt:i4>2949221</vt:i4>
      </vt:variant>
      <vt:variant>
        <vt:i4>18</vt:i4>
      </vt:variant>
      <vt:variant>
        <vt:i4>0</vt:i4>
      </vt:variant>
      <vt:variant>
        <vt:i4>5</vt:i4>
      </vt:variant>
      <vt:variant>
        <vt:lpwstr>https://gov.illinois.gov/news/press-release.27336.html</vt:lpwstr>
      </vt:variant>
      <vt:variant>
        <vt:lpwstr/>
      </vt:variant>
      <vt:variant>
        <vt:i4>655428</vt:i4>
      </vt:variant>
      <vt:variant>
        <vt:i4>15</vt:i4>
      </vt:variant>
      <vt:variant>
        <vt:i4>0</vt:i4>
      </vt:variant>
      <vt:variant>
        <vt:i4>5</vt:i4>
      </vt:variant>
      <vt:variant>
        <vt:lpwstr>https://ilga.gov/legislation/billstatus.asp?DocNum=765&amp;GAID=17&amp;GA=103&amp;DocTypeID=SB&amp;LegID=144793&amp;SessionID=112</vt:lpwstr>
      </vt:variant>
      <vt:variant>
        <vt:lpwstr/>
      </vt:variant>
      <vt:variant>
        <vt:i4>327752</vt:i4>
      </vt:variant>
      <vt:variant>
        <vt:i4>12</vt:i4>
      </vt:variant>
      <vt:variant>
        <vt:i4>0</vt:i4>
      </vt:variant>
      <vt:variant>
        <vt:i4>5</vt:i4>
      </vt:variant>
      <vt:variant>
        <vt:lpwstr>https://ilga.gov/legislation/billstatus.asp?DocNum=690&amp;GAID=17&amp;GA=103&amp;DocTypeID=SB&amp;LegID=144522&amp;SessionID=112</vt:lpwstr>
      </vt:variant>
      <vt:variant>
        <vt:lpwstr/>
      </vt:variant>
      <vt:variant>
        <vt:i4>7340068</vt:i4>
      </vt:variant>
      <vt:variant>
        <vt:i4>9</vt:i4>
      </vt:variant>
      <vt:variant>
        <vt:i4>0</vt:i4>
      </vt:variant>
      <vt:variant>
        <vt:i4>5</vt:i4>
      </vt:variant>
      <vt:variant>
        <vt:lpwstr>https://ilga.gov/legislation/billstatus.asp?DocNum=3641&amp;GAID=17&amp;GA=103&amp;DocTypeID=HB&amp;LegID=148868&amp;SessionID=112</vt:lpwstr>
      </vt:variant>
      <vt:variant>
        <vt:lpwstr/>
      </vt:variant>
      <vt:variant>
        <vt:i4>7733284</vt:i4>
      </vt:variant>
      <vt:variant>
        <vt:i4>6</vt:i4>
      </vt:variant>
      <vt:variant>
        <vt:i4>0</vt:i4>
      </vt:variant>
      <vt:variant>
        <vt:i4>5</vt:i4>
      </vt:variant>
      <vt:variant>
        <vt:lpwstr>https://ilga.gov/legislation/billstatus.asp?DocNum=1358&amp;GAID=17&amp;GA=103&amp;DocTypeID=HB&amp;LegID=143510&amp;SessionID=112</vt:lpwstr>
      </vt:variant>
      <vt:variant>
        <vt:lpwstr/>
      </vt:variant>
      <vt:variant>
        <vt:i4>852058</vt:i4>
      </vt:variant>
      <vt:variant>
        <vt:i4>3</vt:i4>
      </vt:variant>
      <vt:variant>
        <vt:i4>0</vt:i4>
      </vt:variant>
      <vt:variant>
        <vt:i4>5</vt:i4>
      </vt:variant>
      <vt:variant>
        <vt:lpwstr>https://ilga.gov/legislation/billstatus.asp?DocNum=351&amp;GAID=17&amp;GA=103&amp;DocTypeID=HB&amp;LegID=142183&amp;SessionID=112</vt:lpwstr>
      </vt:variant>
      <vt:variant>
        <vt:lpwstr/>
      </vt:variant>
      <vt:variant>
        <vt:i4>7340067</vt:i4>
      </vt:variant>
      <vt:variant>
        <vt:i4>0</vt:i4>
      </vt:variant>
      <vt:variant>
        <vt:i4>0</vt:i4>
      </vt:variant>
      <vt:variant>
        <vt:i4>5</vt:i4>
      </vt:variant>
      <vt:variant>
        <vt:lpwstr>https://www.politico.com/f/?id=0000018c-1ecd-d8a7-a99f-fedd6b240000&amp;nname=illinois-playbook&amp;nid=00000150-1596-d4ac-a1d4-179e288b0000&amp;nrid=00000168-10ac-d6a9-a3ed-d1be2e300000&amp;nlid=639163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2023-12-01T16:12:00Z</dcterms:created>
  <dcterms:modified xsi:type="dcterms:W3CDTF">2023-12-01T16:12:00Z</dcterms:modified>
</cp:coreProperties>
</file>