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4F94" w14:textId="77777777" w:rsidR="0033039C" w:rsidRDefault="0033039C" w:rsidP="0033039C">
      <w:r>
        <w:rPr>
          <w:b/>
          <w:bCs/>
        </w:rPr>
        <w:t>New Director of Department of Insurance</w:t>
      </w:r>
      <w:r w:rsidRPr="00ED69C6">
        <w:rPr>
          <w:rFonts w:ascii="Times New Roman" w:eastAsia="Times New Roman" w:hAnsi="Times New Roman" w:cs="Times New Roman"/>
          <w:kern w:val="0"/>
          <w14:ligatures w14:val="none"/>
        </w:rPr>
        <w:t xml:space="preserve">: </w:t>
      </w:r>
      <w:r w:rsidRPr="00ED69C6">
        <w:t>Senator Anne Gillespie was appointed this week by Governor Pritzker to serve as the new Director of the Department of Insurance.  She replaces Dana Popish Severinghaus who is stepping down April 15. Gillespie is expected to resign in the coming days and local Democrats will appoint her replacement for the 27</w:t>
      </w:r>
      <w:r w:rsidRPr="00ED69C6">
        <w:rPr>
          <w:vertAlign w:val="superscript"/>
        </w:rPr>
        <w:t>th</w:t>
      </w:r>
      <w:r w:rsidRPr="00ED69C6">
        <w:t xml:space="preserve"> Senate District. Because Gillespie was elected to a four-year term and has more than </w:t>
      </w:r>
      <w:bookmarkStart w:id="0" w:name="_Int_Ra1lnveN"/>
      <w:r w:rsidRPr="00ED69C6">
        <w:t>28 months</w:t>
      </w:r>
      <w:bookmarkEnd w:id="0"/>
      <w:r w:rsidRPr="00ED69C6">
        <w:t xml:space="preserve"> remaining, the appointee will be required under Illinois law to run in a special election this November.  Both Representatives Mark Walker and Mary Beth Canty have expressed an interest in the appointment.  Other candidates could emerge as well.  Read more </w:t>
      </w:r>
      <w:hyperlink r:id="rId5" w:history="1">
        <w:r w:rsidRPr="00ED69C6">
          <w:rPr>
            <w:rStyle w:val="Hyperlink"/>
          </w:rPr>
          <w:t>here.</w:t>
        </w:r>
      </w:hyperlink>
      <w:r w:rsidRPr="00ED69C6">
        <w:t xml:space="preserve"> </w:t>
      </w:r>
    </w:p>
    <w:p w14:paraId="48CC9FDC" w14:textId="637254A2" w:rsidR="00185558" w:rsidRPr="00ED69C6" w:rsidRDefault="00185558">
      <w:pPr>
        <w:rPr>
          <w:b/>
          <w:bCs/>
          <w:sz w:val="28"/>
          <w:szCs w:val="28"/>
        </w:rPr>
      </w:pPr>
      <w:r w:rsidRPr="00ED69C6">
        <w:rPr>
          <w:b/>
          <w:bCs/>
          <w:sz w:val="28"/>
          <w:szCs w:val="28"/>
        </w:rPr>
        <w:t>103</w:t>
      </w:r>
      <w:r w:rsidRPr="00ED69C6">
        <w:rPr>
          <w:b/>
          <w:bCs/>
          <w:sz w:val="28"/>
          <w:szCs w:val="28"/>
          <w:vertAlign w:val="superscript"/>
        </w:rPr>
        <w:t>RD</w:t>
      </w:r>
      <w:r w:rsidRPr="00ED69C6">
        <w:rPr>
          <w:b/>
          <w:bCs/>
          <w:sz w:val="28"/>
          <w:szCs w:val="28"/>
        </w:rPr>
        <w:t xml:space="preserve"> ILLINOIS GENERAL ASSEMBLY:</w:t>
      </w:r>
    </w:p>
    <w:p w14:paraId="3CE4381B" w14:textId="61B8C76C" w:rsidR="00D64E6E" w:rsidRPr="00ED69C6" w:rsidRDefault="00CB7314">
      <w:r w:rsidRPr="00ED69C6">
        <w:t>The House return</w:t>
      </w:r>
      <w:r w:rsidR="0033039C">
        <w:t>ed</w:t>
      </w:r>
      <w:r w:rsidRPr="00ED69C6">
        <w:t xml:space="preserve"> to session on Monday</w:t>
      </w:r>
      <w:r w:rsidR="00D64E6E" w:rsidRPr="00ED69C6">
        <w:t xml:space="preserve">, April </w:t>
      </w:r>
      <w:r w:rsidR="005A31D1" w:rsidRPr="00ED69C6">
        <w:t xml:space="preserve">15 for five </w:t>
      </w:r>
      <w:r w:rsidR="74971A22" w:rsidRPr="00ED69C6">
        <w:t>days</w:t>
      </w:r>
      <w:r w:rsidR="005A31D1" w:rsidRPr="00ED69C6">
        <w:t xml:space="preserve"> while the Senate </w:t>
      </w:r>
      <w:r w:rsidR="305E3ABA" w:rsidRPr="00ED69C6">
        <w:t>reconvenes</w:t>
      </w:r>
      <w:r w:rsidR="005A31D1" w:rsidRPr="00ED69C6">
        <w:t xml:space="preserve"> Tuesday, April 16 for four days. </w:t>
      </w:r>
    </w:p>
    <w:p w14:paraId="002F8C73" w14:textId="3A46FC80" w:rsidR="0043389A" w:rsidRPr="00ED69C6" w:rsidRDefault="0033039C" w:rsidP="0043389A">
      <w:r>
        <w:t>Last week, t</w:t>
      </w:r>
      <w:r w:rsidR="2187F314" w:rsidRPr="00ED69C6">
        <w:t>he</w:t>
      </w:r>
      <w:r w:rsidR="0043389A" w:rsidRPr="00ED69C6">
        <w:t xml:space="preserve"> Senate focused on the final passage of Senate Bills </w:t>
      </w:r>
      <w:r w:rsidR="7AD82F34" w:rsidRPr="00ED69C6">
        <w:t>and</w:t>
      </w:r>
      <w:r w:rsidR="0043389A" w:rsidRPr="00ED69C6">
        <w:t xml:space="preserve"> the House worked to position bills for final passage.  </w:t>
      </w:r>
      <w:r>
        <w:t>Last Friday</w:t>
      </w:r>
      <w:r w:rsidR="0043389A" w:rsidRPr="00ED69C6">
        <w:t xml:space="preserve"> </w:t>
      </w:r>
      <w:r>
        <w:t>was</w:t>
      </w:r>
      <w:r w:rsidR="0043389A" w:rsidRPr="00ED69C6">
        <w:t xml:space="preserve"> the deadline to pass substantive Senate Bills out of the Senate</w:t>
      </w:r>
      <w:r w:rsidR="1DA9D87B" w:rsidRPr="00ED69C6">
        <w:t xml:space="preserve">, </w:t>
      </w:r>
      <w:r w:rsidR="3019DB43" w:rsidRPr="00ED69C6">
        <w:t xml:space="preserve">although </w:t>
      </w:r>
      <w:r w:rsidR="54F75022" w:rsidRPr="00ED69C6">
        <w:t xml:space="preserve">some deadline </w:t>
      </w:r>
      <w:r w:rsidR="00FA7115" w:rsidRPr="00ED69C6">
        <w:t xml:space="preserve">extensions are expected </w:t>
      </w:r>
      <w:r w:rsidR="00B143A3" w:rsidRPr="00ED69C6">
        <w:t>to be granted</w:t>
      </w:r>
      <w:r w:rsidR="1145366F" w:rsidRPr="00ED69C6">
        <w:t>.</w:t>
      </w:r>
      <w:r w:rsidR="00B143A3" w:rsidRPr="00ED69C6">
        <w:t xml:space="preserve"> </w:t>
      </w:r>
      <w:r>
        <w:t>This</w:t>
      </w:r>
      <w:r w:rsidR="61AF616D" w:rsidRPr="00ED69C6">
        <w:t xml:space="preserve"> Friday</w:t>
      </w:r>
      <w:r w:rsidR="28BFC071" w:rsidRPr="00ED69C6">
        <w:t xml:space="preserve"> </w:t>
      </w:r>
      <w:r w:rsidR="068CD64D" w:rsidRPr="00ED69C6">
        <w:t xml:space="preserve">marks </w:t>
      </w:r>
      <w:r w:rsidR="2FBEB14F" w:rsidRPr="00ED69C6">
        <w:t xml:space="preserve">the </w:t>
      </w:r>
      <w:r w:rsidR="66C0419B" w:rsidRPr="00ED69C6">
        <w:t>House’s deadline</w:t>
      </w:r>
      <w:r w:rsidR="0043389A" w:rsidRPr="00ED69C6">
        <w:t xml:space="preserve"> to pass </w:t>
      </w:r>
      <w:r w:rsidR="7332C47F" w:rsidRPr="00ED69C6">
        <w:t>its substantive</w:t>
      </w:r>
      <w:r w:rsidR="0043389A" w:rsidRPr="00ED69C6">
        <w:t xml:space="preserve"> </w:t>
      </w:r>
      <w:r w:rsidR="0633A592" w:rsidRPr="00ED69C6">
        <w:t>bills</w:t>
      </w:r>
      <w:r w:rsidR="6E774CC9" w:rsidRPr="00ED69C6">
        <w:t xml:space="preserve"> </w:t>
      </w:r>
      <w:r w:rsidR="0043389A" w:rsidRPr="00ED69C6">
        <w:t xml:space="preserve">out of </w:t>
      </w:r>
      <w:r w:rsidR="2C77CDF4" w:rsidRPr="00ED69C6">
        <w:t xml:space="preserve">its </w:t>
      </w:r>
      <w:r w:rsidR="094CF3F3" w:rsidRPr="00ED69C6">
        <w:t xml:space="preserve">chamber.  </w:t>
      </w:r>
    </w:p>
    <w:p w14:paraId="7684DEAD" w14:textId="41225A29" w:rsidR="00A60BE0" w:rsidRDefault="00A60BE0">
      <w:r w:rsidRPr="00ED69C6">
        <w:t xml:space="preserve">The Illinois Senate placed 90 Senate Bills on an Agreed </w:t>
      </w:r>
      <w:hyperlink r:id="rId6" w:history="1">
        <w:r w:rsidR="0068074C" w:rsidRPr="00ED69C6">
          <w:rPr>
            <w:rStyle w:val="Hyperlink"/>
          </w:rPr>
          <w:t>Bill</w:t>
        </w:r>
      </w:hyperlink>
      <w:r w:rsidR="0068074C" w:rsidRPr="00ED69C6">
        <w:t xml:space="preserve"> </w:t>
      </w:r>
      <w:r w:rsidRPr="00ED69C6">
        <w:t xml:space="preserve">List to allow expedited passage by voting on all </w:t>
      </w:r>
      <w:r w:rsidR="00160D06" w:rsidRPr="00ED69C6">
        <w:t xml:space="preserve">the legislation on one roll call. </w:t>
      </w:r>
    </w:p>
    <w:p w14:paraId="57C66C74" w14:textId="77777777" w:rsidR="00A1562D" w:rsidRDefault="00A1562D" w:rsidP="00A1562D">
      <w:r>
        <w:t xml:space="preserve">The House Insurance Committee approved, by a vote of 10 – 5,  </w:t>
      </w:r>
      <w:hyperlink r:id="rId7" w:history="1">
        <w:r>
          <w:rPr>
            <w:rStyle w:val="Hyperlink"/>
          </w:rPr>
          <w:t>HB 4611</w:t>
        </w:r>
      </w:hyperlink>
      <w:r>
        <w:t xml:space="preserve"> (Jones) which bans discrimination based on age, race, color, national or ethnic origin, immigration or citizenship status, sex, sexual orientation, disability, gender identity or gender expression when setting auto insurance premiums. The bill is an initiative of Illinois Secretary of State Alexi Giannoulias.  HB 4611 now heads to the full House.  </w:t>
      </w:r>
    </w:p>
    <w:p w14:paraId="43C944AB" w14:textId="77777777" w:rsidR="00A1562D" w:rsidRPr="00A1562D" w:rsidRDefault="00A1562D" w:rsidP="00A1562D">
      <w:r w:rsidRPr="00A1562D">
        <w:t xml:space="preserve">Elimination statewide of the tipped credit for workers is the focus of </w:t>
      </w:r>
      <w:hyperlink r:id="rId8">
        <w:r w:rsidRPr="00A1562D">
          <w:rPr>
            <w:color w:val="467886" w:themeColor="hyperlink"/>
            <w:u w:val="single"/>
          </w:rPr>
          <w:t>HB 5345</w:t>
        </w:r>
      </w:hyperlink>
      <w:r w:rsidRPr="00A1562D">
        <w:t xml:space="preserve"> (Hernadez), which the House Labor Committee examined during a lengthy hearing. Currently, employers are required to pay tipped workers $8.40/hour plus tips.   And if </w:t>
      </w:r>
      <w:r w:rsidRPr="00A1562D">
        <w:rPr>
          <w:rFonts w:ascii="Aptos" w:eastAsia="Aptos" w:hAnsi="Aptos" w:cs="Aptos"/>
        </w:rPr>
        <w:t xml:space="preserve">tips do not get employees to at least $14/hour (which is the current minimum wage in Illinois), </w:t>
      </w:r>
      <w:r w:rsidRPr="00A1562D">
        <w:t xml:space="preserve">employers are required to make up the difference. Proponents argue the bill will clear up confusion with the minimum wage and bring statewide uniformity after Chicago passed an ordinance to phase out the tipped wage by 2028.  Opponents say the minimum wage increase agreement they reached in 2019 was intended to prevent any expansions of minimum wage until 2025. They also contend any statewide application should be slowed until after Chicago’s tipped wage takes full effect.   The sponsor committed to </w:t>
      </w:r>
      <w:proofErr w:type="gramStart"/>
      <w:r w:rsidRPr="00A1562D">
        <w:t>hold</w:t>
      </w:r>
      <w:proofErr w:type="gramEnd"/>
      <w:r w:rsidRPr="00A1562D">
        <w:t xml:space="preserve"> the bill on Second Reading to continue conversations and negotiations. HB 5345 passed committee by a vote of 17-11 and now heads to the House Floor. </w:t>
      </w:r>
    </w:p>
    <w:p w14:paraId="1B5C2545" w14:textId="77777777" w:rsidR="00A1562D" w:rsidRPr="00A1562D" w:rsidRDefault="00A1562D" w:rsidP="00A1562D">
      <w:r w:rsidRPr="00A1562D">
        <w:lastRenderedPageBreak/>
        <w:t xml:space="preserve">Health data privacy is the subject of </w:t>
      </w:r>
      <w:hyperlink r:id="rId9">
        <w:r w:rsidRPr="00A1562D">
          <w:rPr>
            <w:color w:val="467886" w:themeColor="hyperlink"/>
            <w:u w:val="single"/>
          </w:rPr>
          <w:t>HB 4093</w:t>
        </w:r>
      </w:hyperlink>
      <w:r w:rsidRPr="00A1562D">
        <w:t xml:space="preserve"> (Williams). By creating the Protect Health Data Privacy Act, the legislation would require companies to have a health data privacy policy identifying what information they are collecting, using, selling, and storing and why.  Companies would also have to gain consent from those who have their data collected.  HB 4093 passed the House Judiciary – Civil Committee by a vote of 10-3 and now heads to the full House.</w:t>
      </w:r>
    </w:p>
    <w:p w14:paraId="390E970B" w14:textId="77777777" w:rsidR="00A1562D" w:rsidRPr="00A1562D" w:rsidRDefault="00A1562D" w:rsidP="00A1562D">
      <w:r w:rsidRPr="00A1562D">
        <w:t xml:space="preserve"> </w:t>
      </w:r>
      <w:hyperlink r:id="rId10">
        <w:r w:rsidRPr="00A1562D">
          <w:rPr>
            <w:color w:val="467886" w:themeColor="hyperlink"/>
            <w:u w:val="single"/>
          </w:rPr>
          <w:t>HB 4475</w:t>
        </w:r>
      </w:hyperlink>
      <w:r w:rsidRPr="00A1562D">
        <w:t xml:space="preserve"> (LaPointe) is designed to strengthen network adequacy and access to mental health services; it passed unanimously out of t</w:t>
      </w:r>
      <w:r w:rsidRPr="00A1562D">
        <w:rPr>
          <w:rFonts w:ascii="Aptos" w:eastAsia="Aptos" w:hAnsi="Aptos" w:cs="Aptos"/>
        </w:rPr>
        <w:t xml:space="preserve">he House Mental Health Committee and </w:t>
      </w:r>
      <w:r w:rsidRPr="00A1562D">
        <w:t xml:space="preserve">now heads to the full House. </w:t>
      </w:r>
    </w:p>
    <w:p w14:paraId="23772BAC" w14:textId="1C49746C" w:rsidR="55553C9D" w:rsidRPr="00ED69C6" w:rsidRDefault="00A1562D" w:rsidP="0B3C00C2">
      <w:hyperlink r:id="rId11">
        <w:r w:rsidR="662FC7F8" w:rsidRPr="00ED69C6">
          <w:rPr>
            <w:rStyle w:val="Hyperlink"/>
          </w:rPr>
          <w:t>SB 773</w:t>
        </w:r>
      </w:hyperlink>
      <w:r w:rsidR="00007BA6" w:rsidRPr="00ED69C6">
        <w:t xml:space="preserve">  </w:t>
      </w:r>
      <w:r w:rsidR="00D130C9" w:rsidRPr="00ED69C6">
        <w:t xml:space="preserve">(Castro) which mandates </w:t>
      </w:r>
      <w:r w:rsidR="001D3D91" w:rsidRPr="00ED69C6">
        <w:t xml:space="preserve">insurance coverage for infertility passed the Senate 50-1 and now </w:t>
      </w:r>
      <w:r w:rsidR="417DEEDA" w:rsidRPr="00ED69C6">
        <w:t>goes before</w:t>
      </w:r>
      <w:r w:rsidR="001D3D91" w:rsidRPr="00ED69C6">
        <w:t xml:space="preserve"> the House. </w:t>
      </w:r>
    </w:p>
    <w:p w14:paraId="3A459D33" w14:textId="5F084CDA" w:rsidR="00A750A0" w:rsidRPr="00BA595D" w:rsidRDefault="00A750A0" w:rsidP="00A750A0">
      <w:r w:rsidRPr="00ED69C6">
        <w:t xml:space="preserve">The Illinois Senate </w:t>
      </w:r>
      <w:r w:rsidR="00A60BE0" w:rsidRPr="00ED69C6">
        <w:t xml:space="preserve">unanimously </w:t>
      </w:r>
      <w:r w:rsidRPr="00ED69C6">
        <w:t xml:space="preserve">approved </w:t>
      </w:r>
      <w:hyperlink r:id="rId12">
        <w:r w:rsidR="050AF797" w:rsidRPr="00ED69C6">
          <w:rPr>
            <w:rStyle w:val="Hyperlink"/>
          </w:rPr>
          <w:t>SB 2697</w:t>
        </w:r>
      </w:hyperlink>
      <w:r w:rsidR="00AB076A" w:rsidRPr="00ED69C6">
        <w:t xml:space="preserve"> </w:t>
      </w:r>
      <w:r w:rsidRPr="00ED69C6">
        <w:t>(Morrison</w:t>
      </w:r>
      <w:r w:rsidR="3743C6CD" w:rsidRPr="00ED69C6">
        <w:t>),</w:t>
      </w:r>
      <w:r w:rsidR="599FBC01" w:rsidRPr="00ED69C6">
        <w:t xml:space="preserve"> </w:t>
      </w:r>
      <w:r w:rsidR="328CAED2" w:rsidRPr="00ED69C6">
        <w:t>requiring insurance</w:t>
      </w:r>
      <w:r w:rsidRPr="00BA595D">
        <w:t xml:space="preserve"> companies in Illinois to cover genetic testing </w:t>
      </w:r>
      <w:r w:rsidR="2BBBEA66" w:rsidRPr="00ED69C6">
        <w:t xml:space="preserve">for </w:t>
      </w:r>
      <w:r w:rsidR="2B524822" w:rsidRPr="00ED69C6">
        <w:t xml:space="preserve">those patients </w:t>
      </w:r>
      <w:r w:rsidR="760352B3" w:rsidRPr="00ED69C6">
        <w:t>with</w:t>
      </w:r>
      <w:r w:rsidRPr="00BA595D">
        <w:t xml:space="preserve"> a family history of cancer. </w:t>
      </w:r>
      <w:r w:rsidR="06BEC165" w:rsidRPr="00ED69C6">
        <w:t>It would cap</w:t>
      </w:r>
      <w:r w:rsidR="00A60BE0" w:rsidRPr="00ED69C6">
        <w:t xml:space="preserve"> o</w:t>
      </w:r>
      <w:r w:rsidRPr="00BA595D">
        <w:t xml:space="preserve">ut-of-pocket </w:t>
      </w:r>
      <w:r w:rsidR="00A60BE0" w:rsidRPr="00ED69C6">
        <w:t>costs</w:t>
      </w:r>
      <w:r w:rsidRPr="00BA595D">
        <w:t xml:space="preserve"> </w:t>
      </w:r>
      <w:r w:rsidR="1F03D91B" w:rsidRPr="00ED69C6">
        <w:t xml:space="preserve">at </w:t>
      </w:r>
      <w:r w:rsidRPr="00BA595D">
        <w:t>$50</w:t>
      </w:r>
      <w:r w:rsidR="06BEC165" w:rsidRPr="00ED69C6">
        <w:t>;</w:t>
      </w:r>
      <w:r w:rsidRPr="00BA595D">
        <w:t xml:space="preserve"> Illinois Medicaid patients would be covered with no out-of-pocket costs.</w:t>
      </w:r>
      <w:r w:rsidR="00890FD6" w:rsidRPr="00ED69C6">
        <w:t xml:space="preserve">  The measure heads to the House.</w:t>
      </w:r>
    </w:p>
    <w:p w14:paraId="473DF4A1" w14:textId="0AF42E81" w:rsidR="00BF5EF4" w:rsidRPr="00ED69C6" w:rsidRDefault="00A1562D" w:rsidP="00CC0001">
      <w:hyperlink r:id="rId13">
        <w:r w:rsidR="160A4BE8" w:rsidRPr="00ED69C6">
          <w:rPr>
            <w:rStyle w:val="Hyperlink"/>
          </w:rPr>
          <w:t>SB 2979</w:t>
        </w:r>
      </w:hyperlink>
      <w:r w:rsidR="008C0C1A" w:rsidRPr="00ED69C6">
        <w:t xml:space="preserve"> (Cunningham)</w:t>
      </w:r>
      <w:r w:rsidR="002C48E3" w:rsidRPr="00ED69C6">
        <w:t xml:space="preserve"> makes changes to the liability guidelines in the Biometric Information Privacy Act. </w:t>
      </w:r>
      <w:r w:rsidR="160A4BE8" w:rsidRPr="00ED69C6">
        <w:t>Specifically</w:t>
      </w:r>
      <w:r w:rsidR="00306C2A" w:rsidRPr="00ED69C6">
        <w:t>, liability faced by the business would accrue on a per-employee basis, rather than a per-collection basis.</w:t>
      </w:r>
      <w:r w:rsidR="00774EF7" w:rsidRPr="00ED69C6">
        <w:t xml:space="preserve"> </w:t>
      </w:r>
      <w:r w:rsidR="00AB5D78" w:rsidRPr="00ED69C6">
        <w:t xml:space="preserve"> The legislation also </w:t>
      </w:r>
      <w:r w:rsidR="160A4BE8" w:rsidRPr="00ED69C6">
        <w:t>allows</w:t>
      </w:r>
      <w:r w:rsidR="00AB5D78" w:rsidRPr="00ED69C6">
        <w:t xml:space="preserve"> the use of electronic signatures</w:t>
      </w:r>
      <w:r w:rsidR="160A4BE8" w:rsidRPr="00ED69C6">
        <w:t xml:space="preserve"> as a means of granting written consent. Having</w:t>
      </w:r>
      <w:r w:rsidR="00AB5D78" w:rsidRPr="00ED69C6">
        <w:t xml:space="preserve"> passed the Senate </w:t>
      </w:r>
      <w:r w:rsidR="0025772E" w:rsidRPr="00ED69C6">
        <w:t>46-13</w:t>
      </w:r>
      <w:r w:rsidR="160A4BE8" w:rsidRPr="00ED69C6">
        <w:t>, the bill is</w:t>
      </w:r>
      <w:r w:rsidR="0025772E" w:rsidRPr="00ED69C6">
        <w:t xml:space="preserve"> now </w:t>
      </w:r>
      <w:r w:rsidR="160A4BE8" w:rsidRPr="00ED69C6">
        <w:t>before</w:t>
      </w:r>
      <w:r w:rsidR="0025772E" w:rsidRPr="00ED69C6">
        <w:t xml:space="preserve"> the House.</w:t>
      </w:r>
      <w:r w:rsidR="007D661B" w:rsidRPr="00ED69C6">
        <w:t xml:space="preserve"> </w:t>
      </w:r>
      <w:r w:rsidR="160A4BE8" w:rsidRPr="00ED69C6">
        <w:t xml:space="preserve">Read more </w:t>
      </w:r>
      <w:hyperlink r:id="rId14">
        <w:r w:rsidR="160A4BE8" w:rsidRPr="00ED69C6">
          <w:rPr>
            <w:rStyle w:val="Hyperlink"/>
          </w:rPr>
          <w:t>here.</w:t>
        </w:r>
      </w:hyperlink>
    </w:p>
    <w:p w14:paraId="1553D710" w14:textId="2D41F5C4" w:rsidR="00301F37" w:rsidRPr="00ED69C6" w:rsidRDefault="00CA1B8F" w:rsidP="002A62AC">
      <w:r w:rsidRPr="00ED69C6">
        <w:rPr>
          <w:rStyle w:val="hgkelc"/>
        </w:rPr>
        <w:t xml:space="preserve">Legislation to prohibit a consumer reporting agency from making a credit report containing any adverse information about the consumer related to medical debt - </w:t>
      </w:r>
      <w:hyperlink r:id="rId15">
        <w:r w:rsidR="7DFF913E" w:rsidRPr="00ED69C6">
          <w:rPr>
            <w:rStyle w:val="Hyperlink"/>
          </w:rPr>
          <w:t>SB 2933</w:t>
        </w:r>
      </w:hyperlink>
      <w:r w:rsidR="00C37E6C" w:rsidRPr="00ED69C6">
        <w:rPr>
          <w:rStyle w:val="hgkelc"/>
        </w:rPr>
        <w:t xml:space="preserve"> (Stadelman) – passed the Senate unanimously and now heads to the House.  </w:t>
      </w:r>
    </w:p>
    <w:p w14:paraId="552B4544" w14:textId="5F17BFC2" w:rsidR="160A4BE8" w:rsidRPr="00ED69C6" w:rsidRDefault="160A4BE8" w:rsidP="160A4BE8">
      <w:r w:rsidRPr="00ED69C6">
        <w:t xml:space="preserve">Having passed the </w:t>
      </w:r>
      <w:r w:rsidR="00301F37" w:rsidRPr="00ED69C6">
        <w:t xml:space="preserve">Senate </w:t>
      </w:r>
      <w:r w:rsidR="00B92B9F" w:rsidRPr="00ED69C6">
        <w:t>unanimously</w:t>
      </w:r>
      <w:r w:rsidRPr="00ED69C6">
        <w:t xml:space="preserve">, </w:t>
      </w:r>
      <w:hyperlink r:id="rId16">
        <w:r w:rsidRPr="00ED69C6">
          <w:rPr>
            <w:rStyle w:val="Hyperlink"/>
          </w:rPr>
          <w:t>SB 2639</w:t>
        </w:r>
      </w:hyperlink>
      <w:r w:rsidR="001625D2" w:rsidRPr="00ED69C6">
        <w:t xml:space="preserve"> </w:t>
      </w:r>
      <w:r w:rsidR="00301F37" w:rsidRPr="00ED69C6">
        <w:t xml:space="preserve">(Hastings) </w:t>
      </w:r>
      <w:r w:rsidRPr="00ED69C6">
        <w:t xml:space="preserve">now </w:t>
      </w:r>
      <w:r w:rsidR="00301F37" w:rsidRPr="00ED69C6">
        <w:t xml:space="preserve">will </w:t>
      </w:r>
      <w:r w:rsidRPr="00ED69C6">
        <w:t>be considered by the House. The legislation ensures</w:t>
      </w:r>
      <w:r w:rsidR="00301F37" w:rsidRPr="00ED69C6">
        <w:t xml:space="preserve"> that insurance companies will provide coverage for </w:t>
      </w:r>
      <w:r w:rsidRPr="00ED69C6">
        <w:t xml:space="preserve">doctor-recommended </w:t>
      </w:r>
      <w:r w:rsidR="00301F37" w:rsidRPr="00ED69C6">
        <w:t xml:space="preserve">infertility treatments without requiring </w:t>
      </w:r>
      <w:r w:rsidRPr="00ED69C6">
        <w:t>patients</w:t>
      </w:r>
      <w:r w:rsidR="00301F37" w:rsidRPr="00ED69C6">
        <w:t xml:space="preserve"> to complete treatments that were deemed ineffective by their doctor.  The bill would also allow a licensed physician to immediately approve any of these procedures based on the covered patient's medical, sexual, and reproductive history, age, physical findings, or diagnostic testing.</w:t>
      </w:r>
    </w:p>
    <w:p w14:paraId="7BF90264" w14:textId="34DAB95F" w:rsidR="0033039C" w:rsidRPr="00ED69C6" w:rsidRDefault="0033039C" w:rsidP="0033039C">
      <w:r>
        <w:rPr>
          <w:b/>
          <w:bCs/>
        </w:rPr>
        <w:t xml:space="preserve">Rep. </w:t>
      </w:r>
      <w:r w:rsidRPr="0033039C">
        <w:rPr>
          <w:b/>
          <w:bCs/>
        </w:rPr>
        <w:t>Ozinga Steps Down:</w:t>
      </w:r>
      <w:r>
        <w:t xml:space="preserve"> </w:t>
      </w:r>
      <w:r w:rsidRPr="00ED69C6">
        <w:t>Republican Representative Tim Ozinga abruptly resigned from the Illinois House on Monday. Local Republicans will select his replacement for the 37</w:t>
      </w:r>
      <w:r w:rsidRPr="00ED69C6">
        <w:rPr>
          <w:vertAlign w:val="superscript"/>
        </w:rPr>
        <w:t>th</w:t>
      </w:r>
      <w:r w:rsidRPr="00ED69C6">
        <w:t xml:space="preserve"> House District. </w:t>
      </w:r>
    </w:p>
    <w:p w14:paraId="1AC11B4D" w14:textId="21E31C30" w:rsidR="00FD66EF" w:rsidRPr="00ED69C6" w:rsidRDefault="00B2216D">
      <w:r w:rsidRPr="00ED69C6">
        <w:rPr>
          <w:b/>
          <w:bCs/>
        </w:rPr>
        <w:lastRenderedPageBreak/>
        <w:t>Upcoming Subject Matter Hearings</w:t>
      </w:r>
      <w:r w:rsidRPr="00ED69C6">
        <w:t xml:space="preserve">: </w:t>
      </w:r>
      <w:r w:rsidR="001B1D43" w:rsidRPr="00ED69C6">
        <w:t xml:space="preserve">The House Health Care Availability &amp; Accessibility Committee will hold a hearing on April 22 at 10 am in the </w:t>
      </w:r>
      <w:proofErr w:type="spellStart"/>
      <w:r w:rsidR="001B1D43" w:rsidRPr="00ED69C6">
        <w:t>Bilandic</w:t>
      </w:r>
      <w:proofErr w:type="spellEnd"/>
      <w:r w:rsidR="001B1D43" w:rsidRPr="00ED69C6">
        <w:t xml:space="preserve"> Building in Chicago to discuss pharmacy benefit managers.  </w:t>
      </w:r>
    </w:p>
    <w:p w14:paraId="7ABB11CF" w14:textId="77777777" w:rsidR="00C32A79" w:rsidRPr="00ED69C6" w:rsidRDefault="00C32A79" w:rsidP="00C32A79">
      <w:pPr>
        <w:spacing w:after="0" w:line="240" w:lineRule="auto"/>
        <w:rPr>
          <w:rFonts w:eastAsia="Aptos" w:cs="Aptos"/>
          <w:b/>
          <w:bCs/>
          <w:kern w:val="0"/>
          <w:u w:val="single"/>
          <w14:ligatures w14:val="none"/>
        </w:rPr>
      </w:pPr>
      <w:r w:rsidRPr="00ED69C6">
        <w:rPr>
          <w:rFonts w:eastAsia="Aptos" w:cs="Aptos"/>
          <w:b/>
          <w:bCs/>
          <w:kern w:val="0"/>
          <w:u w:val="single"/>
          <w14:ligatures w14:val="none"/>
        </w:rPr>
        <w:t>2024 Key Dates and Session Deadlines:</w:t>
      </w:r>
    </w:p>
    <w:p w14:paraId="0AD528EB" w14:textId="77777777" w:rsidR="00C32A79" w:rsidRPr="00ED69C6" w:rsidRDefault="00C32A79" w:rsidP="00C32A79">
      <w:pPr>
        <w:spacing w:after="0" w:line="240" w:lineRule="auto"/>
        <w:rPr>
          <w:rFonts w:eastAsia="Aptos" w:cs="Aptos"/>
          <w:b/>
          <w:bCs/>
          <w:kern w:val="0"/>
          <w14:ligatures w14:val="none"/>
        </w:rPr>
      </w:pPr>
      <w:r w:rsidRPr="00ED69C6">
        <w:rPr>
          <w:rFonts w:eastAsia="Aptos" w:cs="Aptos"/>
          <w:kern w:val="0"/>
          <w14:ligatures w14:val="none"/>
        </w:rPr>
        <w:t>April 19:  House Third Reading Deadline</w:t>
      </w:r>
    </w:p>
    <w:p w14:paraId="2E8F72EC" w14:textId="77777777" w:rsidR="00C32A79" w:rsidRPr="00ED69C6" w:rsidRDefault="00C32A79" w:rsidP="00C32A79">
      <w:pPr>
        <w:spacing w:after="0" w:line="240" w:lineRule="auto"/>
        <w:rPr>
          <w:rFonts w:eastAsia="Aptos" w:cs="Aptos"/>
          <w:kern w:val="0"/>
          <w14:ligatures w14:val="none"/>
        </w:rPr>
      </w:pPr>
      <w:r w:rsidRPr="00ED69C6">
        <w:rPr>
          <w:rFonts w:eastAsia="Aptos" w:cs="Aptos"/>
          <w:kern w:val="0"/>
          <w14:ligatures w14:val="none"/>
        </w:rPr>
        <w:t>May 3:  Committee Deadline for Bills in the Opposite Chamber</w:t>
      </w:r>
    </w:p>
    <w:p w14:paraId="5038A060" w14:textId="77777777" w:rsidR="00C32A79" w:rsidRPr="00ED69C6" w:rsidRDefault="00C32A79" w:rsidP="00C32A79">
      <w:pPr>
        <w:spacing w:after="0" w:line="240" w:lineRule="auto"/>
        <w:rPr>
          <w:rFonts w:eastAsia="Aptos" w:cs="Aptos"/>
          <w:kern w:val="0"/>
          <w14:ligatures w14:val="none"/>
        </w:rPr>
      </w:pPr>
      <w:r w:rsidRPr="00ED69C6">
        <w:rPr>
          <w:rFonts w:eastAsia="Aptos" w:cs="Aptos"/>
          <w:kern w:val="0"/>
          <w14:ligatures w14:val="none"/>
        </w:rPr>
        <w:t>May 17:  House and Senate Third Reading Deadline for Bills in the Opposite Chamber</w:t>
      </w:r>
    </w:p>
    <w:p w14:paraId="276D5825" w14:textId="77777777" w:rsidR="00C32A79" w:rsidRPr="00ED69C6" w:rsidRDefault="00C32A79" w:rsidP="00C32A79">
      <w:pPr>
        <w:spacing w:after="0" w:line="240" w:lineRule="auto"/>
        <w:rPr>
          <w:rFonts w:eastAsia="Aptos" w:cs="Aptos"/>
          <w:kern w:val="0"/>
          <w14:ligatures w14:val="none"/>
        </w:rPr>
      </w:pPr>
      <w:r w:rsidRPr="00ED69C6">
        <w:rPr>
          <w:rFonts w:eastAsia="Aptos" w:cs="Aptos"/>
          <w:kern w:val="0"/>
          <w14:ligatures w14:val="none"/>
        </w:rPr>
        <w:t>May 24:  Adjournment</w:t>
      </w:r>
    </w:p>
    <w:p w14:paraId="5A4FF15E" w14:textId="30C1D45C" w:rsidR="00ED088C" w:rsidRPr="00ED69C6" w:rsidRDefault="00C32A79" w:rsidP="00ED088C">
      <w:pPr>
        <w:spacing w:after="0" w:line="240" w:lineRule="auto"/>
        <w:rPr>
          <w:rFonts w:eastAsia="Aptos" w:cs="Aptos"/>
          <w:kern w:val="0"/>
          <w14:ligatures w14:val="none"/>
        </w:rPr>
      </w:pPr>
      <w:r w:rsidRPr="00ED69C6">
        <w:rPr>
          <w:rFonts w:eastAsia="Aptos" w:cs="Aptos"/>
          <w:kern w:val="0"/>
          <w14:ligatures w14:val="none"/>
        </w:rPr>
        <w:t>May 25 – 31:  Contingent Session Days</w:t>
      </w:r>
    </w:p>
    <w:p w14:paraId="7644C006" w14:textId="77777777" w:rsidR="00ED088C" w:rsidRPr="00ED69C6" w:rsidRDefault="00ED088C" w:rsidP="00ED088C">
      <w:pPr>
        <w:spacing w:after="0" w:line="240" w:lineRule="auto"/>
        <w:rPr>
          <w:rFonts w:eastAsia="Aptos" w:cs="Aptos"/>
          <w:kern w:val="0"/>
          <w14:ligatures w14:val="none"/>
        </w:rPr>
      </w:pPr>
    </w:p>
    <w:p w14:paraId="470E6118" w14:textId="52351ABF" w:rsidR="00B40DAE" w:rsidRPr="00ED69C6" w:rsidRDefault="00B40DAE">
      <w:pPr>
        <w:rPr>
          <w:b/>
          <w:bCs/>
          <w:sz w:val="28"/>
          <w:szCs w:val="28"/>
        </w:rPr>
      </w:pPr>
      <w:r w:rsidRPr="00ED69C6">
        <w:rPr>
          <w:b/>
          <w:bCs/>
          <w:sz w:val="28"/>
          <w:szCs w:val="28"/>
        </w:rPr>
        <w:t>GOVERNOR’S HIGHLIGHTS:</w:t>
      </w:r>
    </w:p>
    <w:p w14:paraId="02E02F58" w14:textId="6483B638" w:rsidR="00456A7C" w:rsidRPr="00ED69C6" w:rsidRDefault="00456A7C" w:rsidP="00EB4D19">
      <w:r w:rsidRPr="00ED69C6">
        <w:rPr>
          <w:b/>
          <w:bCs/>
        </w:rPr>
        <w:t>IDPH Offers Reproductive Health Grants</w:t>
      </w:r>
      <w:r w:rsidRPr="00ED69C6">
        <w:t>: The Illinois Department of Public Health awarded $2 million to three different organizations to provide training that will increase access to abortions across the state. The Abortion Provider Capacity Building Grant Program awarded grants to the Midwest Access Project (MAP), Planned Parenthood of Illinois (PPIL), and the University of Illinois Chicago (UIC) College of Nursing.</w:t>
      </w:r>
    </w:p>
    <w:p w14:paraId="4E0F4B02" w14:textId="77777777" w:rsidR="00EB4D19" w:rsidRPr="00ED69C6" w:rsidRDefault="00EB4D19" w:rsidP="00EB4D19">
      <w:r w:rsidRPr="00ED69C6">
        <w:rPr>
          <w:u w:val="single"/>
        </w:rPr>
        <w:t>Midwest Access Project</w:t>
      </w:r>
      <w:r w:rsidRPr="00ED69C6">
        <w:t>: MAP will expand their long-standing work providing sexual and reproductive healthcare clinicians with training in procedural and medication abortion. Their innovative training model fills gaps nationwide in medical education, advanced practice nursing, midwifery education, and clinical training.</w:t>
      </w:r>
    </w:p>
    <w:p w14:paraId="3BBD705B" w14:textId="77777777" w:rsidR="00EB4D19" w:rsidRPr="00ED69C6" w:rsidRDefault="00EB4D19" w:rsidP="00EB4D19">
      <w:r w:rsidRPr="00ED69C6">
        <w:rPr>
          <w:u w:val="single"/>
        </w:rPr>
        <w:t>Planned Parenthood of Illinois</w:t>
      </w:r>
      <w:r w:rsidRPr="00ED69C6">
        <w:t>: PPIL plans to expand upon an already robust training effort by offering more procedural abortion training for physician trainees and advance practice nurses, and medication abortion training for eligible providers.</w:t>
      </w:r>
    </w:p>
    <w:p w14:paraId="57580C4C" w14:textId="5DA53C1A" w:rsidR="00456A7C" w:rsidRPr="00ED69C6" w:rsidRDefault="00EB4D19" w:rsidP="00B40DAE">
      <w:r w:rsidRPr="00ED69C6">
        <w:rPr>
          <w:u w:val="single"/>
        </w:rPr>
        <w:t>UIC – College of Nursing:</w:t>
      </w:r>
      <w:r w:rsidRPr="00ED69C6">
        <w:t xml:space="preserve"> UIC will establish a training program to expose new advanced practice nurses to abortion care through the Reproductive Advocacy and Diversity in Advanced Nursing Training (RADIANT) Fellowship.</w:t>
      </w:r>
    </w:p>
    <w:p w14:paraId="7FA6DA05" w14:textId="2296F50B" w:rsidR="00462940" w:rsidRPr="00ED69C6" w:rsidRDefault="00B40DAE" w:rsidP="00B40DAE">
      <w:r w:rsidRPr="00ED69C6">
        <w:rPr>
          <w:b/>
          <w:bCs/>
        </w:rPr>
        <w:t>Botulism Like Cases Reported in Illinois</w:t>
      </w:r>
      <w:r w:rsidRPr="00ED69C6">
        <w:t xml:space="preserve">: </w:t>
      </w:r>
      <w:r w:rsidR="00462940" w:rsidRPr="00ED69C6">
        <w:t xml:space="preserve">The Illinois Department of Public Health </w:t>
      </w:r>
      <w:r w:rsidRPr="00ED69C6">
        <w:t>is urging</w:t>
      </w:r>
      <w:r w:rsidR="00462940" w:rsidRPr="00ED69C6">
        <w:t xml:space="preserve"> healthcare facilities</w:t>
      </w:r>
      <w:r w:rsidRPr="00ED69C6">
        <w:t>, particularly emergency rooms</w:t>
      </w:r>
      <w:r w:rsidR="78DCBEF9" w:rsidRPr="00ED69C6">
        <w:t xml:space="preserve"> </w:t>
      </w:r>
      <w:r w:rsidR="1C2ED501" w:rsidRPr="00ED69C6">
        <w:t xml:space="preserve">-- </w:t>
      </w:r>
      <w:r w:rsidRPr="00ED69C6">
        <w:t>t</w:t>
      </w:r>
      <w:r w:rsidR="00462940" w:rsidRPr="00ED69C6">
        <w:t xml:space="preserve">o be on a heightened lookout for patients with symptoms </w:t>
      </w:r>
      <w:proofErr w:type="gramStart"/>
      <w:r w:rsidR="00462940" w:rsidRPr="00ED69C6">
        <w:t>similar to</w:t>
      </w:r>
      <w:proofErr w:type="gramEnd"/>
      <w:r w:rsidR="00462940" w:rsidRPr="00ED69C6">
        <w:t xml:space="preserve"> botulism</w:t>
      </w:r>
      <w:r w:rsidRPr="00ED69C6">
        <w:t>.  The warning</w:t>
      </w:r>
      <w:r w:rsidR="00462940" w:rsidRPr="00ED69C6">
        <w:t xml:space="preserve"> follow</w:t>
      </w:r>
      <w:r w:rsidRPr="00ED69C6">
        <w:t xml:space="preserve">s </w:t>
      </w:r>
      <w:r w:rsidR="00462940" w:rsidRPr="00ED69C6">
        <w:t xml:space="preserve">two cases </w:t>
      </w:r>
      <w:r w:rsidRPr="00ED69C6">
        <w:t xml:space="preserve">of the disease </w:t>
      </w:r>
      <w:r w:rsidR="00462940" w:rsidRPr="00ED69C6">
        <w:t xml:space="preserve">reported in </w:t>
      </w:r>
      <w:r w:rsidRPr="00ED69C6">
        <w:t>La Salle County</w:t>
      </w:r>
      <w:r w:rsidR="40731969" w:rsidRPr="00ED69C6">
        <w:t xml:space="preserve">, </w:t>
      </w:r>
      <w:r w:rsidR="03E03C2E" w:rsidRPr="00ED69C6">
        <w:t>where</w:t>
      </w:r>
      <w:r w:rsidRPr="00ED69C6">
        <w:t xml:space="preserve"> </w:t>
      </w:r>
      <w:r w:rsidR="3C23D4A8" w:rsidRPr="00ED69C6">
        <w:t>both</w:t>
      </w:r>
      <w:r w:rsidRPr="00ED69C6">
        <w:t xml:space="preserve"> individuals</w:t>
      </w:r>
      <w:r w:rsidR="00462940" w:rsidRPr="00ED69C6">
        <w:t xml:space="preserve"> received injections of Botox </w:t>
      </w:r>
      <w:r w:rsidR="4A8DE959" w:rsidRPr="00ED69C6">
        <w:t>(</w:t>
      </w:r>
      <w:r w:rsidR="00462940" w:rsidRPr="00ED69C6">
        <w:t>or a similar</w:t>
      </w:r>
      <w:r w:rsidR="3BEC2719" w:rsidRPr="00ED69C6">
        <w:t>,</w:t>
      </w:r>
      <w:r w:rsidR="00462940" w:rsidRPr="00ED69C6">
        <w:t xml:space="preserve"> possibly </w:t>
      </w:r>
      <w:r w:rsidR="14DBAA9B" w:rsidRPr="00ED69C6">
        <w:t>counterfeit</w:t>
      </w:r>
      <w:r w:rsidR="3D986903" w:rsidRPr="00ED69C6">
        <w:t>)</w:t>
      </w:r>
      <w:r w:rsidR="76918B1C" w:rsidRPr="00ED69C6">
        <w:t xml:space="preserve"> </w:t>
      </w:r>
      <w:r w:rsidR="14DBAA9B" w:rsidRPr="00ED69C6">
        <w:t>product.</w:t>
      </w:r>
      <w:r w:rsidR="00462940" w:rsidRPr="00ED69C6">
        <w:t xml:space="preserve"> </w:t>
      </w:r>
      <w:r w:rsidR="7A70D4A5" w:rsidRPr="00ED69C6">
        <w:t>IDPH is investigating, in</w:t>
      </w:r>
      <w:r w:rsidR="2409C13B" w:rsidRPr="00ED69C6">
        <w:t xml:space="preserve"> collaboration with</w:t>
      </w:r>
      <w:r w:rsidR="7A70D4A5" w:rsidRPr="00ED69C6">
        <w:t xml:space="preserve"> </w:t>
      </w:r>
      <w:r w:rsidR="00462940" w:rsidRPr="00ED69C6">
        <w:t>the LaSalle County Health Department and the Illinois Department of Professional Regulation</w:t>
      </w:r>
      <w:r w:rsidR="797D4483" w:rsidRPr="00ED69C6">
        <w:t>.</w:t>
      </w:r>
      <w:r w:rsidR="00462940" w:rsidRPr="00ED69C6">
        <w:t xml:space="preserve"> </w:t>
      </w:r>
      <w:r w:rsidR="12DCF591" w:rsidRPr="00ED69C6">
        <w:t xml:space="preserve">The </w:t>
      </w:r>
      <w:r w:rsidR="6968B450" w:rsidRPr="00ED69C6">
        <w:t xml:space="preserve">CDC </w:t>
      </w:r>
      <w:r w:rsidR="77C947E4" w:rsidRPr="00ED69C6">
        <w:t xml:space="preserve">and FDA </w:t>
      </w:r>
      <w:r w:rsidR="6E974F67" w:rsidRPr="00ED69C6">
        <w:t xml:space="preserve">have </w:t>
      </w:r>
      <w:r w:rsidR="716225BC" w:rsidRPr="00ED69C6">
        <w:t xml:space="preserve">been </w:t>
      </w:r>
      <w:r w:rsidR="4C8BA149" w:rsidRPr="00ED69C6">
        <w:t xml:space="preserve">contacted about the </w:t>
      </w:r>
      <w:r w:rsidR="6AFB0394" w:rsidRPr="00ED69C6">
        <w:t>situation</w:t>
      </w:r>
      <w:r w:rsidR="358762D1" w:rsidRPr="00ED69C6">
        <w:t>.</w:t>
      </w:r>
      <w:r w:rsidR="763DE90C" w:rsidRPr="00ED69C6">
        <w:t xml:space="preserve"> </w:t>
      </w:r>
      <w:r w:rsidR="4EC0A221" w:rsidRPr="00ED69C6">
        <w:t>The</w:t>
      </w:r>
      <w:r w:rsidR="00462940" w:rsidRPr="00ED69C6">
        <w:t xml:space="preserve"> Tennessee Department of </w:t>
      </w:r>
      <w:r w:rsidR="10B69FDA" w:rsidRPr="00ED69C6">
        <w:t xml:space="preserve">Health </w:t>
      </w:r>
      <w:r w:rsidR="0CD0FD5D" w:rsidRPr="00ED69C6">
        <w:t>has also reported</w:t>
      </w:r>
      <w:r w:rsidR="00462940" w:rsidRPr="00ED69C6">
        <w:t xml:space="preserve"> </w:t>
      </w:r>
      <w:r w:rsidR="06429F2F" w:rsidRPr="00ED69C6">
        <w:t xml:space="preserve">a </w:t>
      </w:r>
      <w:r w:rsidR="36FAC83C" w:rsidRPr="00ED69C6">
        <w:t xml:space="preserve">similar </w:t>
      </w:r>
      <w:r w:rsidR="48704A76" w:rsidRPr="00ED69C6">
        <w:t>cluster</w:t>
      </w:r>
      <w:r w:rsidR="6A7A96D3" w:rsidRPr="00ED69C6">
        <w:t>.</w:t>
      </w:r>
      <w:r w:rsidR="06429F2F" w:rsidRPr="00ED69C6">
        <w:t xml:space="preserve"> </w:t>
      </w:r>
      <w:r w:rsidR="009C09EE" w:rsidRPr="00ED69C6">
        <w:t xml:space="preserve">Read more </w:t>
      </w:r>
      <w:hyperlink r:id="rId17">
        <w:r w:rsidR="6411E114" w:rsidRPr="00ED69C6">
          <w:rPr>
            <w:rStyle w:val="Hyperlink"/>
          </w:rPr>
          <w:t>here.</w:t>
        </w:r>
      </w:hyperlink>
      <w:r w:rsidR="6411E114" w:rsidRPr="00ED69C6">
        <w:t xml:space="preserve"> </w:t>
      </w:r>
    </w:p>
    <w:p w14:paraId="26B5CFB3" w14:textId="71747CFD" w:rsidR="00462940" w:rsidRPr="00ED69C6" w:rsidRDefault="00B40DAE">
      <w:r w:rsidRPr="00ED69C6">
        <w:rPr>
          <w:b/>
          <w:bCs/>
        </w:rPr>
        <w:t>Gubernatorial</w:t>
      </w:r>
      <w:r w:rsidR="00462940" w:rsidRPr="00ED69C6">
        <w:rPr>
          <w:b/>
          <w:bCs/>
        </w:rPr>
        <w:t xml:space="preserve"> Appointments</w:t>
      </w:r>
      <w:r w:rsidR="00462940" w:rsidRPr="00ED69C6">
        <w:t xml:space="preserve">:  Governor </w:t>
      </w:r>
      <w:r w:rsidRPr="00ED69C6">
        <w:t>Pritzker</w:t>
      </w:r>
      <w:r w:rsidR="00462940" w:rsidRPr="00ED69C6">
        <w:t xml:space="preserve"> appointed the following:</w:t>
      </w:r>
    </w:p>
    <w:p w14:paraId="7C66BA84" w14:textId="1CEBE1BC" w:rsidR="00462940" w:rsidRPr="00ED69C6" w:rsidRDefault="00462940" w:rsidP="00B40DAE">
      <w:pPr>
        <w:pStyle w:val="ListParagraph"/>
        <w:numPr>
          <w:ilvl w:val="0"/>
          <w:numId w:val="1"/>
        </w:numPr>
        <w:rPr>
          <w:rStyle w:val="Strong"/>
          <w:b w:val="0"/>
          <w:bCs w:val="0"/>
        </w:rPr>
      </w:pPr>
      <w:r w:rsidRPr="00ED69C6">
        <w:rPr>
          <w:rStyle w:val="Strong"/>
          <w:b w:val="0"/>
          <w:bCs w:val="0"/>
        </w:rPr>
        <w:lastRenderedPageBreak/>
        <w:t>John Pady will serve as a Member of the Energy Workforce Advisory Council.</w:t>
      </w:r>
    </w:p>
    <w:p w14:paraId="67DFDAF6" w14:textId="203FAB76" w:rsidR="00462940" w:rsidRPr="00ED69C6" w:rsidRDefault="00462940" w:rsidP="00B40DAE">
      <w:pPr>
        <w:pStyle w:val="ListParagraph"/>
        <w:numPr>
          <w:ilvl w:val="0"/>
          <w:numId w:val="1"/>
        </w:numPr>
        <w:rPr>
          <w:rStyle w:val="Strong"/>
        </w:rPr>
      </w:pPr>
      <w:r w:rsidRPr="00ED69C6">
        <w:rPr>
          <w:rStyle w:val="Strong"/>
          <w:b w:val="0"/>
          <w:bCs w:val="0"/>
        </w:rPr>
        <w:t>Danny Silverthorn will continue to serve as a Member of the State Employees’ Retirement System Board of Trustees.</w:t>
      </w:r>
    </w:p>
    <w:p w14:paraId="601DC97D" w14:textId="77777777" w:rsidR="00717DA6" w:rsidRPr="00ED69C6" w:rsidRDefault="00717DA6" w:rsidP="00717DA6">
      <w:pPr>
        <w:pStyle w:val="NoSpacing"/>
        <w:rPr>
          <w:b/>
          <w:bCs/>
          <w:sz w:val="28"/>
          <w:szCs w:val="28"/>
        </w:rPr>
      </w:pPr>
      <w:r w:rsidRPr="00ED69C6">
        <w:rPr>
          <w:b/>
          <w:bCs/>
          <w:sz w:val="28"/>
          <w:szCs w:val="28"/>
        </w:rPr>
        <w:t>OTHER NEWS:</w:t>
      </w:r>
    </w:p>
    <w:p w14:paraId="1360E4CF" w14:textId="432FE540" w:rsidR="00717DA6" w:rsidRPr="00ED69C6" w:rsidRDefault="00717DA6" w:rsidP="00536D42">
      <w:r w:rsidRPr="00ED69C6">
        <w:t>Cook County Clerk Karen Yarbrough died Sunday following an undisclosed illness.</w:t>
      </w:r>
      <w:r w:rsidR="007F1F03" w:rsidRPr="00ED69C6">
        <w:t xml:space="preserve"> Yarbrough served as a State Representative from 2001 through 2012. </w:t>
      </w:r>
      <w:r w:rsidRPr="00ED69C6">
        <w:t xml:space="preserve">  The Cook County Democratic Central Committee will appoint her replacement.  Because she </w:t>
      </w:r>
      <w:proofErr w:type="gramStart"/>
      <w:r w:rsidRPr="00ED69C6">
        <w:t>was</w:t>
      </w:r>
      <w:proofErr w:type="gramEnd"/>
      <w:r w:rsidRPr="00ED69C6">
        <w:t xml:space="preserve"> less than two years into her </w:t>
      </w:r>
      <w:r w:rsidR="00536D42" w:rsidRPr="00ED69C6">
        <w:t>four-year</w:t>
      </w:r>
      <w:r w:rsidRPr="00ED69C6">
        <w:t xml:space="preserve"> term, a special election will be held in November. </w:t>
      </w:r>
      <w:r w:rsidR="003E3116" w:rsidRPr="00ED69C6">
        <w:t xml:space="preserve">  </w:t>
      </w:r>
    </w:p>
    <w:p w14:paraId="6E0833FB" w14:textId="0F3196A2" w:rsidR="00717DA6" w:rsidRPr="00536D42" w:rsidRDefault="00FD17D1" w:rsidP="5BB5255D">
      <w:r w:rsidRPr="00ED69C6">
        <w:rPr>
          <w:b/>
          <w:bCs/>
        </w:rPr>
        <w:t>State Employee Health Insurance</w:t>
      </w:r>
      <w:r w:rsidRPr="00ED69C6">
        <w:t>:</w:t>
      </w:r>
      <w:r w:rsidR="41D3D89F" w:rsidRPr="00ED69C6">
        <w:t xml:space="preserve"> </w:t>
      </w:r>
      <w:r w:rsidR="4577AC56" w:rsidRPr="00ED69C6">
        <w:t xml:space="preserve">State </w:t>
      </w:r>
      <w:r w:rsidR="4EF58C2E" w:rsidRPr="00ED69C6">
        <w:t xml:space="preserve">employee </w:t>
      </w:r>
      <w:r w:rsidR="13A4B721" w:rsidRPr="00ED69C6">
        <w:t xml:space="preserve">health </w:t>
      </w:r>
      <w:r w:rsidR="445CE02E" w:rsidRPr="00ED69C6">
        <w:t xml:space="preserve">insurance costs </w:t>
      </w:r>
      <w:r w:rsidR="3BFE2C39" w:rsidRPr="00ED69C6">
        <w:t xml:space="preserve">registered </w:t>
      </w:r>
      <w:r w:rsidR="277FCD27" w:rsidRPr="00ED69C6">
        <w:t>the</w:t>
      </w:r>
      <w:r w:rsidR="308D1A4F" w:rsidRPr="00ED69C6">
        <w:t xml:space="preserve"> </w:t>
      </w:r>
      <w:r w:rsidR="5B87C334" w:rsidRPr="00ED69C6">
        <w:t xml:space="preserve">largest </w:t>
      </w:r>
      <w:r w:rsidR="712ECF46" w:rsidRPr="00ED69C6">
        <w:rPr>
          <w:rFonts w:ascii="Aptos" w:eastAsia="Aptos" w:hAnsi="Aptos" w:cs="Aptos"/>
        </w:rPr>
        <w:t>single-year increase in several years</w:t>
      </w:r>
      <w:r w:rsidR="2F122D00" w:rsidRPr="00ED69C6">
        <w:rPr>
          <w:rFonts w:ascii="Aptos" w:eastAsia="Aptos" w:hAnsi="Aptos" w:cs="Aptos"/>
        </w:rPr>
        <w:t xml:space="preserve">, </w:t>
      </w:r>
      <w:r w:rsidR="6C35E885" w:rsidRPr="00ED69C6">
        <w:rPr>
          <w:rFonts w:ascii="Aptos" w:eastAsia="Aptos" w:hAnsi="Aptos" w:cs="Aptos"/>
        </w:rPr>
        <w:t xml:space="preserve">according </w:t>
      </w:r>
      <w:r w:rsidR="1297CBD1" w:rsidRPr="00ED69C6">
        <w:rPr>
          <w:rFonts w:ascii="Aptos" w:eastAsia="Aptos" w:hAnsi="Aptos" w:cs="Aptos"/>
        </w:rPr>
        <w:t xml:space="preserve">to </w:t>
      </w:r>
      <w:r w:rsidR="7BB838AD" w:rsidRPr="00ED69C6">
        <w:rPr>
          <w:rFonts w:ascii="Aptos" w:eastAsia="Aptos" w:hAnsi="Aptos" w:cs="Aptos"/>
        </w:rPr>
        <w:t>a</w:t>
      </w:r>
      <w:r w:rsidR="586622A6" w:rsidRPr="00ED69C6">
        <w:rPr>
          <w:rFonts w:ascii="Aptos" w:eastAsia="Aptos" w:hAnsi="Aptos" w:cs="Aptos"/>
        </w:rPr>
        <w:t xml:space="preserve"> new report from the Illinois Commission on Government Forecasting and Accountability</w:t>
      </w:r>
      <w:r w:rsidR="464497EA" w:rsidRPr="00ED69C6">
        <w:rPr>
          <w:rFonts w:ascii="Aptos" w:eastAsia="Aptos" w:hAnsi="Aptos" w:cs="Aptos"/>
        </w:rPr>
        <w:t>.</w:t>
      </w:r>
      <w:r w:rsidR="62777179" w:rsidRPr="00ED69C6">
        <w:rPr>
          <w:rFonts w:ascii="Aptos" w:eastAsia="Aptos" w:hAnsi="Aptos" w:cs="Aptos"/>
        </w:rPr>
        <w:t xml:space="preserve"> </w:t>
      </w:r>
      <w:r w:rsidR="5BB5255D" w:rsidRPr="00ED69C6">
        <w:rPr>
          <w:rFonts w:ascii="Aptos" w:eastAsia="Aptos" w:hAnsi="Aptos" w:cs="Aptos"/>
        </w:rPr>
        <w:t>The state is facing</w:t>
      </w:r>
      <w:r w:rsidR="5BB5255D" w:rsidRPr="00ED69C6">
        <w:t xml:space="preserve"> a 16.5% increase </w:t>
      </w:r>
      <w:r w:rsidR="36E59156" w:rsidRPr="00ED69C6">
        <w:t>(</w:t>
      </w:r>
      <w:r w:rsidR="5BB5255D" w:rsidRPr="00ED69C6">
        <w:t>or $533 million</w:t>
      </w:r>
      <w:r w:rsidR="2A7C8F8F" w:rsidRPr="00ED69C6">
        <w:t>),</w:t>
      </w:r>
      <w:r w:rsidR="5BB5255D" w:rsidRPr="00ED69C6">
        <w:t xml:space="preserve"> COGFA finds, and suggests that the spike is due in part</w:t>
      </w:r>
      <w:r w:rsidR="0033039C">
        <w:t xml:space="preserve"> (or entirely)</w:t>
      </w:r>
      <w:r w:rsidR="5BB5255D" w:rsidRPr="00ED69C6">
        <w:t xml:space="preserve"> to new coverage mandates that lawmakers have enacted in recent years – including “medications not otherwise guaranteed to be covered, such as certain weight-loss medications.”  Read the full report </w:t>
      </w:r>
      <w:hyperlink r:id="rId18">
        <w:r w:rsidR="5BB5255D" w:rsidRPr="00ED69C6">
          <w:rPr>
            <w:rStyle w:val="Hyperlink"/>
          </w:rPr>
          <w:t>here.</w:t>
        </w:r>
      </w:hyperlink>
    </w:p>
    <w:p w14:paraId="43CFA5EF" w14:textId="77777777" w:rsidR="00A1562D" w:rsidRPr="00A1562D" w:rsidRDefault="00A1562D" w:rsidP="00A1562D">
      <w:r w:rsidRPr="00A1562D">
        <w:rPr>
          <w:b/>
          <w:bCs/>
        </w:rPr>
        <w:t>COGFA Monthly Briefing</w:t>
      </w:r>
      <w:r w:rsidRPr="00A1562D">
        <w:t xml:space="preserve">: The Commission on Government Forecasting and Accountability issued its March monthly report, noting that revenue deposits into the State’s General Funds rose $413 million this March as compared to March of 2023. Fueling the 9.7% increase were strong gains from the Personal Income Tax and Federal Sources, and other State sources.  The report also discusses the commission’s revised FY 24 and FY 25 revenue forecasts.  Read the entire report </w:t>
      </w:r>
      <w:hyperlink r:id="rId19">
        <w:r w:rsidRPr="00A1562D">
          <w:rPr>
            <w:color w:val="467886" w:themeColor="hyperlink"/>
            <w:u w:val="single"/>
          </w:rPr>
          <w:t>here.</w:t>
        </w:r>
      </w:hyperlink>
      <w:r w:rsidRPr="00A1562D">
        <w:t xml:space="preserve"> </w:t>
      </w:r>
    </w:p>
    <w:p w14:paraId="7FEB32D7" w14:textId="3CF60EBF" w:rsidR="00717DA6" w:rsidRPr="00536D42" w:rsidRDefault="00717DA6" w:rsidP="111BAF92"/>
    <w:p w14:paraId="57763D7B" w14:textId="5FCB82D0" w:rsidR="00717DA6" w:rsidRPr="00536D42" w:rsidRDefault="00717DA6" w:rsidP="00536D42"/>
    <w:sectPr w:rsidR="00717DA6" w:rsidRPr="00536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a1lnveN" int2:invalidationBookmarkName="" int2:hashCode="AQbpE0HpGagcMB" int2:id="6xT2Jnf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52B3B"/>
    <w:multiLevelType w:val="hybridMultilevel"/>
    <w:tmpl w:val="6480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728C9"/>
    <w:multiLevelType w:val="multilevel"/>
    <w:tmpl w:val="B680F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8204327">
    <w:abstractNumId w:val="0"/>
  </w:num>
  <w:num w:numId="2" w16cid:durableId="10650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41"/>
    <w:rsid w:val="00002A17"/>
    <w:rsid w:val="000038EB"/>
    <w:rsid w:val="00003A98"/>
    <w:rsid w:val="0000420C"/>
    <w:rsid w:val="000068AE"/>
    <w:rsid w:val="00007BA6"/>
    <w:rsid w:val="00007E41"/>
    <w:rsid w:val="0001039C"/>
    <w:rsid w:val="00012F91"/>
    <w:rsid w:val="0001355D"/>
    <w:rsid w:val="00015F5B"/>
    <w:rsid w:val="0001672B"/>
    <w:rsid w:val="00017979"/>
    <w:rsid w:val="00020B2D"/>
    <w:rsid w:val="00021D9B"/>
    <w:rsid w:val="0002288C"/>
    <w:rsid w:val="00030EB5"/>
    <w:rsid w:val="00034D91"/>
    <w:rsid w:val="00036736"/>
    <w:rsid w:val="00041743"/>
    <w:rsid w:val="00043DD9"/>
    <w:rsid w:val="00044092"/>
    <w:rsid w:val="000441F9"/>
    <w:rsid w:val="00046F51"/>
    <w:rsid w:val="0005117E"/>
    <w:rsid w:val="000515F0"/>
    <w:rsid w:val="000533BC"/>
    <w:rsid w:val="00061D19"/>
    <w:rsid w:val="00064D67"/>
    <w:rsid w:val="00064DE5"/>
    <w:rsid w:val="00065E24"/>
    <w:rsid w:val="0006705F"/>
    <w:rsid w:val="000716FD"/>
    <w:rsid w:val="0007368B"/>
    <w:rsid w:val="0007386B"/>
    <w:rsid w:val="00074F44"/>
    <w:rsid w:val="00076D50"/>
    <w:rsid w:val="000809E8"/>
    <w:rsid w:val="00081A05"/>
    <w:rsid w:val="00081A8B"/>
    <w:rsid w:val="000871D8"/>
    <w:rsid w:val="00092CD4"/>
    <w:rsid w:val="000970F7"/>
    <w:rsid w:val="000A1956"/>
    <w:rsid w:val="000A3487"/>
    <w:rsid w:val="000A3762"/>
    <w:rsid w:val="000A4E6C"/>
    <w:rsid w:val="000A7AF1"/>
    <w:rsid w:val="000B06B0"/>
    <w:rsid w:val="000B101E"/>
    <w:rsid w:val="000B1325"/>
    <w:rsid w:val="000B1BCB"/>
    <w:rsid w:val="000B1F6B"/>
    <w:rsid w:val="000B6018"/>
    <w:rsid w:val="000B7E0E"/>
    <w:rsid w:val="000C244F"/>
    <w:rsid w:val="000C2A49"/>
    <w:rsid w:val="000C46AE"/>
    <w:rsid w:val="000C4B75"/>
    <w:rsid w:val="000C5980"/>
    <w:rsid w:val="000C62BF"/>
    <w:rsid w:val="000C6ADC"/>
    <w:rsid w:val="000C6C62"/>
    <w:rsid w:val="000D11D9"/>
    <w:rsid w:val="000D1BEC"/>
    <w:rsid w:val="000D2525"/>
    <w:rsid w:val="000D2EF1"/>
    <w:rsid w:val="000D595B"/>
    <w:rsid w:val="000D7C89"/>
    <w:rsid w:val="000D7D73"/>
    <w:rsid w:val="000E10A0"/>
    <w:rsid w:val="000E112D"/>
    <w:rsid w:val="000E27CD"/>
    <w:rsid w:val="000E2DD4"/>
    <w:rsid w:val="000E3238"/>
    <w:rsid w:val="000E3D35"/>
    <w:rsid w:val="000E3F1C"/>
    <w:rsid w:val="000E5D5B"/>
    <w:rsid w:val="000E635B"/>
    <w:rsid w:val="000F0298"/>
    <w:rsid w:val="000F3050"/>
    <w:rsid w:val="000F3FEA"/>
    <w:rsid w:val="000F78FC"/>
    <w:rsid w:val="00103278"/>
    <w:rsid w:val="001034BE"/>
    <w:rsid w:val="0010493E"/>
    <w:rsid w:val="00113965"/>
    <w:rsid w:val="00114A8A"/>
    <w:rsid w:val="00121ADA"/>
    <w:rsid w:val="00123321"/>
    <w:rsid w:val="00123FD0"/>
    <w:rsid w:val="0012614B"/>
    <w:rsid w:val="00126BA4"/>
    <w:rsid w:val="0013346F"/>
    <w:rsid w:val="00133D6C"/>
    <w:rsid w:val="001351D4"/>
    <w:rsid w:val="00140EC2"/>
    <w:rsid w:val="00140EDA"/>
    <w:rsid w:val="00143772"/>
    <w:rsid w:val="00145133"/>
    <w:rsid w:val="00156C6E"/>
    <w:rsid w:val="00156E80"/>
    <w:rsid w:val="00160D06"/>
    <w:rsid w:val="00161FEE"/>
    <w:rsid w:val="001625D2"/>
    <w:rsid w:val="001642F3"/>
    <w:rsid w:val="00165F67"/>
    <w:rsid w:val="0016784F"/>
    <w:rsid w:val="0017056D"/>
    <w:rsid w:val="00170E65"/>
    <w:rsid w:val="00172691"/>
    <w:rsid w:val="001753C8"/>
    <w:rsid w:val="001803B8"/>
    <w:rsid w:val="001823E3"/>
    <w:rsid w:val="001825D2"/>
    <w:rsid w:val="00182D70"/>
    <w:rsid w:val="00183CBE"/>
    <w:rsid w:val="00185558"/>
    <w:rsid w:val="001866EE"/>
    <w:rsid w:val="001877B2"/>
    <w:rsid w:val="00190770"/>
    <w:rsid w:val="00191DE7"/>
    <w:rsid w:val="0019423B"/>
    <w:rsid w:val="0019424A"/>
    <w:rsid w:val="00194D59"/>
    <w:rsid w:val="001956CD"/>
    <w:rsid w:val="0019574A"/>
    <w:rsid w:val="0019606D"/>
    <w:rsid w:val="001977E9"/>
    <w:rsid w:val="00197A80"/>
    <w:rsid w:val="001A0024"/>
    <w:rsid w:val="001A1656"/>
    <w:rsid w:val="001A2542"/>
    <w:rsid w:val="001A2A8A"/>
    <w:rsid w:val="001A5E0A"/>
    <w:rsid w:val="001B1D43"/>
    <w:rsid w:val="001B380B"/>
    <w:rsid w:val="001B3B4C"/>
    <w:rsid w:val="001B4190"/>
    <w:rsid w:val="001C264E"/>
    <w:rsid w:val="001C3E80"/>
    <w:rsid w:val="001C79DC"/>
    <w:rsid w:val="001D156E"/>
    <w:rsid w:val="001D1A28"/>
    <w:rsid w:val="001D3D91"/>
    <w:rsid w:val="001D52A3"/>
    <w:rsid w:val="001D5571"/>
    <w:rsid w:val="001D64C1"/>
    <w:rsid w:val="001D7656"/>
    <w:rsid w:val="001E0CA0"/>
    <w:rsid w:val="001E35BB"/>
    <w:rsid w:val="001E3B28"/>
    <w:rsid w:val="001E4EB8"/>
    <w:rsid w:val="001F2CE2"/>
    <w:rsid w:val="001F3865"/>
    <w:rsid w:val="0020158B"/>
    <w:rsid w:val="00201778"/>
    <w:rsid w:val="002036B3"/>
    <w:rsid w:val="002121FC"/>
    <w:rsid w:val="00212924"/>
    <w:rsid w:val="00212A79"/>
    <w:rsid w:val="00214180"/>
    <w:rsid w:val="002162A9"/>
    <w:rsid w:val="0021632C"/>
    <w:rsid w:val="002179CC"/>
    <w:rsid w:val="00217EB8"/>
    <w:rsid w:val="002208DE"/>
    <w:rsid w:val="00221B5F"/>
    <w:rsid w:val="0022237E"/>
    <w:rsid w:val="00224B2A"/>
    <w:rsid w:val="00236A97"/>
    <w:rsid w:val="00237419"/>
    <w:rsid w:val="00237D66"/>
    <w:rsid w:val="00242B00"/>
    <w:rsid w:val="002506C0"/>
    <w:rsid w:val="00251885"/>
    <w:rsid w:val="00252C26"/>
    <w:rsid w:val="0025772E"/>
    <w:rsid w:val="00257D5A"/>
    <w:rsid w:val="002602F2"/>
    <w:rsid w:val="0026102A"/>
    <w:rsid w:val="002610FD"/>
    <w:rsid w:val="002620CE"/>
    <w:rsid w:val="002628CE"/>
    <w:rsid w:val="00262DF2"/>
    <w:rsid w:val="00264992"/>
    <w:rsid w:val="002715AD"/>
    <w:rsid w:val="002721CE"/>
    <w:rsid w:val="002740B0"/>
    <w:rsid w:val="0027588B"/>
    <w:rsid w:val="002769C7"/>
    <w:rsid w:val="002834AB"/>
    <w:rsid w:val="00292125"/>
    <w:rsid w:val="0029289A"/>
    <w:rsid w:val="002A1125"/>
    <w:rsid w:val="002A2857"/>
    <w:rsid w:val="002A417C"/>
    <w:rsid w:val="002A62AC"/>
    <w:rsid w:val="002A6E44"/>
    <w:rsid w:val="002A6F48"/>
    <w:rsid w:val="002B0DF8"/>
    <w:rsid w:val="002B12DC"/>
    <w:rsid w:val="002B4FF8"/>
    <w:rsid w:val="002B6175"/>
    <w:rsid w:val="002B625C"/>
    <w:rsid w:val="002C3DD5"/>
    <w:rsid w:val="002C48E3"/>
    <w:rsid w:val="002C716E"/>
    <w:rsid w:val="002D1F02"/>
    <w:rsid w:val="002D6EC6"/>
    <w:rsid w:val="002D7469"/>
    <w:rsid w:val="002E3D9A"/>
    <w:rsid w:val="002E42E0"/>
    <w:rsid w:val="002E626F"/>
    <w:rsid w:val="002E7E77"/>
    <w:rsid w:val="002F10FB"/>
    <w:rsid w:val="002F4637"/>
    <w:rsid w:val="002F6619"/>
    <w:rsid w:val="00301229"/>
    <w:rsid w:val="00301F37"/>
    <w:rsid w:val="003025BD"/>
    <w:rsid w:val="003033C9"/>
    <w:rsid w:val="003062E3"/>
    <w:rsid w:val="00306C2A"/>
    <w:rsid w:val="003106AA"/>
    <w:rsid w:val="0031503D"/>
    <w:rsid w:val="00316CDE"/>
    <w:rsid w:val="0032099E"/>
    <w:rsid w:val="003221A0"/>
    <w:rsid w:val="0032428D"/>
    <w:rsid w:val="00325CE0"/>
    <w:rsid w:val="00325EBE"/>
    <w:rsid w:val="00326405"/>
    <w:rsid w:val="003268CD"/>
    <w:rsid w:val="00326B1C"/>
    <w:rsid w:val="0033039C"/>
    <w:rsid w:val="003313E5"/>
    <w:rsid w:val="00333E36"/>
    <w:rsid w:val="003350B1"/>
    <w:rsid w:val="00340DB1"/>
    <w:rsid w:val="00341FCD"/>
    <w:rsid w:val="00342BC6"/>
    <w:rsid w:val="00343371"/>
    <w:rsid w:val="00343744"/>
    <w:rsid w:val="0034528A"/>
    <w:rsid w:val="00347AD0"/>
    <w:rsid w:val="00350D14"/>
    <w:rsid w:val="003514C1"/>
    <w:rsid w:val="00351F57"/>
    <w:rsid w:val="003523D6"/>
    <w:rsid w:val="00352E82"/>
    <w:rsid w:val="0035533A"/>
    <w:rsid w:val="00355842"/>
    <w:rsid w:val="0036261D"/>
    <w:rsid w:val="00366059"/>
    <w:rsid w:val="00370D1D"/>
    <w:rsid w:val="00371C6B"/>
    <w:rsid w:val="00376757"/>
    <w:rsid w:val="0037744D"/>
    <w:rsid w:val="00380E4A"/>
    <w:rsid w:val="00382133"/>
    <w:rsid w:val="003834AA"/>
    <w:rsid w:val="003840CD"/>
    <w:rsid w:val="00385791"/>
    <w:rsid w:val="0038586F"/>
    <w:rsid w:val="00385F6F"/>
    <w:rsid w:val="003863B8"/>
    <w:rsid w:val="00386516"/>
    <w:rsid w:val="0039131F"/>
    <w:rsid w:val="00392E95"/>
    <w:rsid w:val="003942BD"/>
    <w:rsid w:val="003A0CCF"/>
    <w:rsid w:val="003A498E"/>
    <w:rsid w:val="003A5A06"/>
    <w:rsid w:val="003B0802"/>
    <w:rsid w:val="003B1A7C"/>
    <w:rsid w:val="003B2299"/>
    <w:rsid w:val="003B6DD3"/>
    <w:rsid w:val="003C4EA4"/>
    <w:rsid w:val="003C7ED1"/>
    <w:rsid w:val="003D1D2D"/>
    <w:rsid w:val="003D4614"/>
    <w:rsid w:val="003D4AAD"/>
    <w:rsid w:val="003D5409"/>
    <w:rsid w:val="003D7E74"/>
    <w:rsid w:val="003E02A0"/>
    <w:rsid w:val="003E0CE9"/>
    <w:rsid w:val="003E3116"/>
    <w:rsid w:val="003E3CA3"/>
    <w:rsid w:val="003E5DCD"/>
    <w:rsid w:val="003E6FA0"/>
    <w:rsid w:val="003F2405"/>
    <w:rsid w:val="003F772F"/>
    <w:rsid w:val="003F7C8D"/>
    <w:rsid w:val="00400F9D"/>
    <w:rsid w:val="00403B15"/>
    <w:rsid w:val="004044D1"/>
    <w:rsid w:val="00404BD0"/>
    <w:rsid w:val="004057CA"/>
    <w:rsid w:val="00407EBC"/>
    <w:rsid w:val="0041293F"/>
    <w:rsid w:val="0041327B"/>
    <w:rsid w:val="0041343D"/>
    <w:rsid w:val="00415282"/>
    <w:rsid w:val="00417DB7"/>
    <w:rsid w:val="004239EE"/>
    <w:rsid w:val="004252CA"/>
    <w:rsid w:val="004253ED"/>
    <w:rsid w:val="00430648"/>
    <w:rsid w:val="004324F6"/>
    <w:rsid w:val="004327B1"/>
    <w:rsid w:val="0043305A"/>
    <w:rsid w:val="0043389A"/>
    <w:rsid w:val="004354A3"/>
    <w:rsid w:val="00436DCD"/>
    <w:rsid w:val="00440694"/>
    <w:rsid w:val="00441B8C"/>
    <w:rsid w:val="0044478A"/>
    <w:rsid w:val="004470F3"/>
    <w:rsid w:val="00452832"/>
    <w:rsid w:val="00452E19"/>
    <w:rsid w:val="00452F41"/>
    <w:rsid w:val="004533AF"/>
    <w:rsid w:val="00454F51"/>
    <w:rsid w:val="00455AF5"/>
    <w:rsid w:val="00455E44"/>
    <w:rsid w:val="00455E92"/>
    <w:rsid w:val="00456326"/>
    <w:rsid w:val="00456A7C"/>
    <w:rsid w:val="004610C0"/>
    <w:rsid w:val="004620B5"/>
    <w:rsid w:val="00462940"/>
    <w:rsid w:val="00462D4E"/>
    <w:rsid w:val="00465BF2"/>
    <w:rsid w:val="00465CCE"/>
    <w:rsid w:val="00466021"/>
    <w:rsid w:val="00466265"/>
    <w:rsid w:val="004728E6"/>
    <w:rsid w:val="004735ED"/>
    <w:rsid w:val="004775E9"/>
    <w:rsid w:val="00480D9B"/>
    <w:rsid w:val="004821F3"/>
    <w:rsid w:val="004822E0"/>
    <w:rsid w:val="004848C4"/>
    <w:rsid w:val="004855C3"/>
    <w:rsid w:val="00487E89"/>
    <w:rsid w:val="00492105"/>
    <w:rsid w:val="0049238A"/>
    <w:rsid w:val="0049705D"/>
    <w:rsid w:val="004A148A"/>
    <w:rsid w:val="004A2065"/>
    <w:rsid w:val="004A342C"/>
    <w:rsid w:val="004A751B"/>
    <w:rsid w:val="004B07BC"/>
    <w:rsid w:val="004B0B7C"/>
    <w:rsid w:val="004B4CC7"/>
    <w:rsid w:val="004B5166"/>
    <w:rsid w:val="004C0C9B"/>
    <w:rsid w:val="004C29E2"/>
    <w:rsid w:val="004C49C4"/>
    <w:rsid w:val="004C4CCE"/>
    <w:rsid w:val="004C64E4"/>
    <w:rsid w:val="004C6875"/>
    <w:rsid w:val="004D4D2F"/>
    <w:rsid w:val="004D6176"/>
    <w:rsid w:val="004D66BD"/>
    <w:rsid w:val="004D6B18"/>
    <w:rsid w:val="004E428D"/>
    <w:rsid w:val="004E5051"/>
    <w:rsid w:val="004E6A71"/>
    <w:rsid w:val="004E7491"/>
    <w:rsid w:val="004F0965"/>
    <w:rsid w:val="004F0B9D"/>
    <w:rsid w:val="004F201A"/>
    <w:rsid w:val="004F41D1"/>
    <w:rsid w:val="004F4E33"/>
    <w:rsid w:val="004F5636"/>
    <w:rsid w:val="004F7F42"/>
    <w:rsid w:val="005019AB"/>
    <w:rsid w:val="005025BA"/>
    <w:rsid w:val="005064D1"/>
    <w:rsid w:val="00507AA5"/>
    <w:rsid w:val="00511243"/>
    <w:rsid w:val="00514460"/>
    <w:rsid w:val="00515796"/>
    <w:rsid w:val="00520C5C"/>
    <w:rsid w:val="005210E5"/>
    <w:rsid w:val="0052121F"/>
    <w:rsid w:val="00522886"/>
    <w:rsid w:val="0052432C"/>
    <w:rsid w:val="00530E4A"/>
    <w:rsid w:val="00531464"/>
    <w:rsid w:val="0053592D"/>
    <w:rsid w:val="00536C8E"/>
    <w:rsid w:val="00536D42"/>
    <w:rsid w:val="005379BC"/>
    <w:rsid w:val="00541D6C"/>
    <w:rsid w:val="00542079"/>
    <w:rsid w:val="00545803"/>
    <w:rsid w:val="00545A20"/>
    <w:rsid w:val="00546303"/>
    <w:rsid w:val="00552A18"/>
    <w:rsid w:val="00552C18"/>
    <w:rsid w:val="00553CEE"/>
    <w:rsid w:val="005555D5"/>
    <w:rsid w:val="0055753E"/>
    <w:rsid w:val="00557811"/>
    <w:rsid w:val="00560DFF"/>
    <w:rsid w:val="00563565"/>
    <w:rsid w:val="00563922"/>
    <w:rsid w:val="005671AA"/>
    <w:rsid w:val="00567D0E"/>
    <w:rsid w:val="005710CC"/>
    <w:rsid w:val="00571818"/>
    <w:rsid w:val="00572159"/>
    <w:rsid w:val="005722C6"/>
    <w:rsid w:val="00572E8C"/>
    <w:rsid w:val="00574ADA"/>
    <w:rsid w:val="005815E0"/>
    <w:rsid w:val="0058181B"/>
    <w:rsid w:val="00581E21"/>
    <w:rsid w:val="00582349"/>
    <w:rsid w:val="005825C5"/>
    <w:rsid w:val="00592DC6"/>
    <w:rsid w:val="005962EA"/>
    <w:rsid w:val="005A1A38"/>
    <w:rsid w:val="005A214B"/>
    <w:rsid w:val="005A31D1"/>
    <w:rsid w:val="005A4942"/>
    <w:rsid w:val="005A5083"/>
    <w:rsid w:val="005A5180"/>
    <w:rsid w:val="005A64AA"/>
    <w:rsid w:val="005A7EB7"/>
    <w:rsid w:val="005B035E"/>
    <w:rsid w:val="005B1B42"/>
    <w:rsid w:val="005B4AAA"/>
    <w:rsid w:val="005B6242"/>
    <w:rsid w:val="005B6C2F"/>
    <w:rsid w:val="005B746C"/>
    <w:rsid w:val="005D2459"/>
    <w:rsid w:val="005D31F4"/>
    <w:rsid w:val="005D475E"/>
    <w:rsid w:val="005D4D02"/>
    <w:rsid w:val="005D7737"/>
    <w:rsid w:val="005E0E73"/>
    <w:rsid w:val="005E4441"/>
    <w:rsid w:val="005E6EA9"/>
    <w:rsid w:val="005F034D"/>
    <w:rsid w:val="005F0524"/>
    <w:rsid w:val="005F104D"/>
    <w:rsid w:val="005F22F5"/>
    <w:rsid w:val="005F2FBD"/>
    <w:rsid w:val="005F579E"/>
    <w:rsid w:val="0060208C"/>
    <w:rsid w:val="0060293C"/>
    <w:rsid w:val="006054E0"/>
    <w:rsid w:val="00606904"/>
    <w:rsid w:val="006076C2"/>
    <w:rsid w:val="00610EE9"/>
    <w:rsid w:val="006113AD"/>
    <w:rsid w:val="00613C3F"/>
    <w:rsid w:val="00616CFD"/>
    <w:rsid w:val="006205B9"/>
    <w:rsid w:val="00621FDA"/>
    <w:rsid w:val="00622B4C"/>
    <w:rsid w:val="00623DD4"/>
    <w:rsid w:val="00625D7B"/>
    <w:rsid w:val="006261C8"/>
    <w:rsid w:val="00626411"/>
    <w:rsid w:val="00627EDB"/>
    <w:rsid w:val="006301F7"/>
    <w:rsid w:val="006316F2"/>
    <w:rsid w:val="00635DC0"/>
    <w:rsid w:val="006367FE"/>
    <w:rsid w:val="00637F13"/>
    <w:rsid w:val="00640FC2"/>
    <w:rsid w:val="0064262F"/>
    <w:rsid w:val="00643A0F"/>
    <w:rsid w:val="00645DB8"/>
    <w:rsid w:val="00646DF1"/>
    <w:rsid w:val="0065135B"/>
    <w:rsid w:val="00653F01"/>
    <w:rsid w:val="00656316"/>
    <w:rsid w:val="00661A1D"/>
    <w:rsid w:val="0066207B"/>
    <w:rsid w:val="00664A51"/>
    <w:rsid w:val="00665FF7"/>
    <w:rsid w:val="00667A86"/>
    <w:rsid w:val="00667F2D"/>
    <w:rsid w:val="006702FF"/>
    <w:rsid w:val="00673D7F"/>
    <w:rsid w:val="00676817"/>
    <w:rsid w:val="00676C30"/>
    <w:rsid w:val="006774D8"/>
    <w:rsid w:val="0067786C"/>
    <w:rsid w:val="00677EC9"/>
    <w:rsid w:val="0068038B"/>
    <w:rsid w:val="0068074C"/>
    <w:rsid w:val="00680E63"/>
    <w:rsid w:val="00681FD4"/>
    <w:rsid w:val="0068201B"/>
    <w:rsid w:val="00682D70"/>
    <w:rsid w:val="00683C89"/>
    <w:rsid w:val="00684E9B"/>
    <w:rsid w:val="006941C9"/>
    <w:rsid w:val="0069462E"/>
    <w:rsid w:val="006A1049"/>
    <w:rsid w:val="006A145A"/>
    <w:rsid w:val="006A15C6"/>
    <w:rsid w:val="006A5CDC"/>
    <w:rsid w:val="006B1B79"/>
    <w:rsid w:val="006B335B"/>
    <w:rsid w:val="006B378A"/>
    <w:rsid w:val="006B3C53"/>
    <w:rsid w:val="006B6C03"/>
    <w:rsid w:val="006C209A"/>
    <w:rsid w:val="006C262C"/>
    <w:rsid w:val="006C49D8"/>
    <w:rsid w:val="006D1C74"/>
    <w:rsid w:val="006D1FF6"/>
    <w:rsid w:val="006D2682"/>
    <w:rsid w:val="006D33D2"/>
    <w:rsid w:val="006E192D"/>
    <w:rsid w:val="006E4D22"/>
    <w:rsid w:val="006E6BFC"/>
    <w:rsid w:val="006F342F"/>
    <w:rsid w:val="00711B25"/>
    <w:rsid w:val="00712C5A"/>
    <w:rsid w:val="00712E0B"/>
    <w:rsid w:val="0071485E"/>
    <w:rsid w:val="00717834"/>
    <w:rsid w:val="00717A69"/>
    <w:rsid w:val="00717DA6"/>
    <w:rsid w:val="007232C4"/>
    <w:rsid w:val="007310A4"/>
    <w:rsid w:val="007322CD"/>
    <w:rsid w:val="007324BF"/>
    <w:rsid w:val="00733058"/>
    <w:rsid w:val="00733632"/>
    <w:rsid w:val="00736891"/>
    <w:rsid w:val="00736BD4"/>
    <w:rsid w:val="00741C55"/>
    <w:rsid w:val="00746E45"/>
    <w:rsid w:val="0075059A"/>
    <w:rsid w:val="0075099B"/>
    <w:rsid w:val="00750BDA"/>
    <w:rsid w:val="007516D7"/>
    <w:rsid w:val="00753524"/>
    <w:rsid w:val="00753BEA"/>
    <w:rsid w:val="007563F7"/>
    <w:rsid w:val="0076135C"/>
    <w:rsid w:val="00762245"/>
    <w:rsid w:val="0076313A"/>
    <w:rsid w:val="00767AB0"/>
    <w:rsid w:val="00771DA0"/>
    <w:rsid w:val="00773431"/>
    <w:rsid w:val="00774EF7"/>
    <w:rsid w:val="00776B6A"/>
    <w:rsid w:val="00780102"/>
    <w:rsid w:val="007805F4"/>
    <w:rsid w:val="007831CF"/>
    <w:rsid w:val="0078481C"/>
    <w:rsid w:val="00785662"/>
    <w:rsid w:val="007859FB"/>
    <w:rsid w:val="0078647C"/>
    <w:rsid w:val="00787B68"/>
    <w:rsid w:val="007933B9"/>
    <w:rsid w:val="007936DD"/>
    <w:rsid w:val="007A0CD4"/>
    <w:rsid w:val="007A4F0D"/>
    <w:rsid w:val="007A5538"/>
    <w:rsid w:val="007A6095"/>
    <w:rsid w:val="007A68E4"/>
    <w:rsid w:val="007A7EEE"/>
    <w:rsid w:val="007B3702"/>
    <w:rsid w:val="007B6D2B"/>
    <w:rsid w:val="007C0CE7"/>
    <w:rsid w:val="007C296E"/>
    <w:rsid w:val="007C2ED0"/>
    <w:rsid w:val="007C373C"/>
    <w:rsid w:val="007C544F"/>
    <w:rsid w:val="007C59E5"/>
    <w:rsid w:val="007C6E6E"/>
    <w:rsid w:val="007C7E04"/>
    <w:rsid w:val="007D23B2"/>
    <w:rsid w:val="007D353D"/>
    <w:rsid w:val="007D661B"/>
    <w:rsid w:val="007D664B"/>
    <w:rsid w:val="007E01C0"/>
    <w:rsid w:val="007E5B5F"/>
    <w:rsid w:val="007F1F03"/>
    <w:rsid w:val="007F60F1"/>
    <w:rsid w:val="007F6995"/>
    <w:rsid w:val="008044BF"/>
    <w:rsid w:val="00804DC4"/>
    <w:rsid w:val="008125CB"/>
    <w:rsid w:val="008177D5"/>
    <w:rsid w:val="00826221"/>
    <w:rsid w:val="0083036A"/>
    <w:rsid w:val="00831055"/>
    <w:rsid w:val="00843157"/>
    <w:rsid w:val="00845B4F"/>
    <w:rsid w:val="008472F3"/>
    <w:rsid w:val="00856C35"/>
    <w:rsid w:val="008573EC"/>
    <w:rsid w:val="00857C8E"/>
    <w:rsid w:val="00863020"/>
    <w:rsid w:val="008631AD"/>
    <w:rsid w:val="008632FE"/>
    <w:rsid w:val="008653D9"/>
    <w:rsid w:val="0086560B"/>
    <w:rsid w:val="0086660E"/>
    <w:rsid w:val="008672E4"/>
    <w:rsid w:val="00867F1E"/>
    <w:rsid w:val="00870310"/>
    <w:rsid w:val="0087054D"/>
    <w:rsid w:val="00870BA4"/>
    <w:rsid w:val="00873DBF"/>
    <w:rsid w:val="00880765"/>
    <w:rsid w:val="008829A6"/>
    <w:rsid w:val="008850CE"/>
    <w:rsid w:val="008857BF"/>
    <w:rsid w:val="00886120"/>
    <w:rsid w:val="00890AB3"/>
    <w:rsid w:val="00890FD6"/>
    <w:rsid w:val="00892447"/>
    <w:rsid w:val="00893B26"/>
    <w:rsid w:val="00895DD7"/>
    <w:rsid w:val="00896005"/>
    <w:rsid w:val="008A3D6D"/>
    <w:rsid w:val="008A7455"/>
    <w:rsid w:val="008B2ABE"/>
    <w:rsid w:val="008B481C"/>
    <w:rsid w:val="008B5ECB"/>
    <w:rsid w:val="008B71C8"/>
    <w:rsid w:val="008B7733"/>
    <w:rsid w:val="008C017B"/>
    <w:rsid w:val="008C07BB"/>
    <w:rsid w:val="008C0C1A"/>
    <w:rsid w:val="008C17DB"/>
    <w:rsid w:val="008C25F4"/>
    <w:rsid w:val="008C5A98"/>
    <w:rsid w:val="008D0039"/>
    <w:rsid w:val="008E0687"/>
    <w:rsid w:val="008F0D16"/>
    <w:rsid w:val="008F158A"/>
    <w:rsid w:val="0090091E"/>
    <w:rsid w:val="00902A17"/>
    <w:rsid w:val="009069DC"/>
    <w:rsid w:val="00914073"/>
    <w:rsid w:val="0091781C"/>
    <w:rsid w:val="0092042A"/>
    <w:rsid w:val="00922B19"/>
    <w:rsid w:val="0093012A"/>
    <w:rsid w:val="00933D7F"/>
    <w:rsid w:val="00935B30"/>
    <w:rsid w:val="00941D72"/>
    <w:rsid w:val="00942919"/>
    <w:rsid w:val="009430C9"/>
    <w:rsid w:val="009431EB"/>
    <w:rsid w:val="009438DE"/>
    <w:rsid w:val="00943CA3"/>
    <w:rsid w:val="0094551D"/>
    <w:rsid w:val="00947B6F"/>
    <w:rsid w:val="00950EED"/>
    <w:rsid w:val="00953697"/>
    <w:rsid w:val="00953E87"/>
    <w:rsid w:val="00957033"/>
    <w:rsid w:val="009573C7"/>
    <w:rsid w:val="009574DA"/>
    <w:rsid w:val="00957BAD"/>
    <w:rsid w:val="00960492"/>
    <w:rsid w:val="009626EA"/>
    <w:rsid w:val="00963478"/>
    <w:rsid w:val="00964B6D"/>
    <w:rsid w:val="00964FFF"/>
    <w:rsid w:val="0096520D"/>
    <w:rsid w:val="0096607B"/>
    <w:rsid w:val="0096779A"/>
    <w:rsid w:val="00967AF7"/>
    <w:rsid w:val="00967E26"/>
    <w:rsid w:val="00971725"/>
    <w:rsid w:val="00973170"/>
    <w:rsid w:val="00973980"/>
    <w:rsid w:val="00974DEE"/>
    <w:rsid w:val="00976D69"/>
    <w:rsid w:val="009772B6"/>
    <w:rsid w:val="009851E4"/>
    <w:rsid w:val="0098617E"/>
    <w:rsid w:val="009921E7"/>
    <w:rsid w:val="0099266C"/>
    <w:rsid w:val="009958A6"/>
    <w:rsid w:val="00995EA2"/>
    <w:rsid w:val="009979C7"/>
    <w:rsid w:val="009B32DA"/>
    <w:rsid w:val="009B365E"/>
    <w:rsid w:val="009B4712"/>
    <w:rsid w:val="009B472F"/>
    <w:rsid w:val="009B6A02"/>
    <w:rsid w:val="009B7968"/>
    <w:rsid w:val="009C09EE"/>
    <w:rsid w:val="009C25E3"/>
    <w:rsid w:val="009C26DD"/>
    <w:rsid w:val="009C6E9F"/>
    <w:rsid w:val="009C6F56"/>
    <w:rsid w:val="009D0B86"/>
    <w:rsid w:val="009D1FD7"/>
    <w:rsid w:val="009D2358"/>
    <w:rsid w:val="009D5B55"/>
    <w:rsid w:val="009D7972"/>
    <w:rsid w:val="009E03D6"/>
    <w:rsid w:val="009E170E"/>
    <w:rsid w:val="009E6D67"/>
    <w:rsid w:val="009E6DB2"/>
    <w:rsid w:val="009F1788"/>
    <w:rsid w:val="009F1A74"/>
    <w:rsid w:val="00A01A16"/>
    <w:rsid w:val="00A0304A"/>
    <w:rsid w:val="00A055CE"/>
    <w:rsid w:val="00A05ED8"/>
    <w:rsid w:val="00A05FDE"/>
    <w:rsid w:val="00A1132E"/>
    <w:rsid w:val="00A11584"/>
    <w:rsid w:val="00A1301E"/>
    <w:rsid w:val="00A13582"/>
    <w:rsid w:val="00A1562D"/>
    <w:rsid w:val="00A179E3"/>
    <w:rsid w:val="00A224BF"/>
    <w:rsid w:val="00A262C6"/>
    <w:rsid w:val="00A2791C"/>
    <w:rsid w:val="00A31462"/>
    <w:rsid w:val="00A31D80"/>
    <w:rsid w:val="00A31F2A"/>
    <w:rsid w:val="00A3258C"/>
    <w:rsid w:val="00A3331B"/>
    <w:rsid w:val="00A34275"/>
    <w:rsid w:val="00A35008"/>
    <w:rsid w:val="00A3572C"/>
    <w:rsid w:val="00A37B35"/>
    <w:rsid w:val="00A4091B"/>
    <w:rsid w:val="00A409E3"/>
    <w:rsid w:val="00A43140"/>
    <w:rsid w:val="00A43D30"/>
    <w:rsid w:val="00A457EF"/>
    <w:rsid w:val="00A47041"/>
    <w:rsid w:val="00A479FF"/>
    <w:rsid w:val="00A47E99"/>
    <w:rsid w:val="00A50D4D"/>
    <w:rsid w:val="00A60BE0"/>
    <w:rsid w:val="00A64482"/>
    <w:rsid w:val="00A64C18"/>
    <w:rsid w:val="00A66008"/>
    <w:rsid w:val="00A66037"/>
    <w:rsid w:val="00A700A5"/>
    <w:rsid w:val="00A70A84"/>
    <w:rsid w:val="00A72FA3"/>
    <w:rsid w:val="00A7399E"/>
    <w:rsid w:val="00A750A0"/>
    <w:rsid w:val="00A76018"/>
    <w:rsid w:val="00A76E82"/>
    <w:rsid w:val="00A84773"/>
    <w:rsid w:val="00A8764A"/>
    <w:rsid w:val="00A938A3"/>
    <w:rsid w:val="00A9478E"/>
    <w:rsid w:val="00AB076A"/>
    <w:rsid w:val="00AB2A5B"/>
    <w:rsid w:val="00AB2B57"/>
    <w:rsid w:val="00AB42AF"/>
    <w:rsid w:val="00AB5D78"/>
    <w:rsid w:val="00AB6900"/>
    <w:rsid w:val="00AC3D8D"/>
    <w:rsid w:val="00AC4286"/>
    <w:rsid w:val="00AD37DC"/>
    <w:rsid w:val="00AD4AA1"/>
    <w:rsid w:val="00AD5B9E"/>
    <w:rsid w:val="00AD70C8"/>
    <w:rsid w:val="00AE0006"/>
    <w:rsid w:val="00AE04E1"/>
    <w:rsid w:val="00AE0A7D"/>
    <w:rsid w:val="00AE0BE9"/>
    <w:rsid w:val="00AE3B77"/>
    <w:rsid w:val="00AE3DC4"/>
    <w:rsid w:val="00AE475C"/>
    <w:rsid w:val="00AE5808"/>
    <w:rsid w:val="00AE5912"/>
    <w:rsid w:val="00AF077D"/>
    <w:rsid w:val="00AF1DB1"/>
    <w:rsid w:val="00AF22C9"/>
    <w:rsid w:val="00AF3EB9"/>
    <w:rsid w:val="00AF4D82"/>
    <w:rsid w:val="00AF7267"/>
    <w:rsid w:val="00B00FD5"/>
    <w:rsid w:val="00B017FD"/>
    <w:rsid w:val="00B02666"/>
    <w:rsid w:val="00B04758"/>
    <w:rsid w:val="00B124F6"/>
    <w:rsid w:val="00B12840"/>
    <w:rsid w:val="00B143A3"/>
    <w:rsid w:val="00B150EA"/>
    <w:rsid w:val="00B20054"/>
    <w:rsid w:val="00B2216D"/>
    <w:rsid w:val="00B22B55"/>
    <w:rsid w:val="00B2304B"/>
    <w:rsid w:val="00B23E28"/>
    <w:rsid w:val="00B245A4"/>
    <w:rsid w:val="00B24B4E"/>
    <w:rsid w:val="00B257F2"/>
    <w:rsid w:val="00B27ABF"/>
    <w:rsid w:val="00B329C7"/>
    <w:rsid w:val="00B34F75"/>
    <w:rsid w:val="00B34FD1"/>
    <w:rsid w:val="00B35CBB"/>
    <w:rsid w:val="00B35EF3"/>
    <w:rsid w:val="00B36381"/>
    <w:rsid w:val="00B36F2E"/>
    <w:rsid w:val="00B406B5"/>
    <w:rsid w:val="00B40DAE"/>
    <w:rsid w:val="00B41ECE"/>
    <w:rsid w:val="00B43BE4"/>
    <w:rsid w:val="00B47735"/>
    <w:rsid w:val="00B507FB"/>
    <w:rsid w:val="00B51AB0"/>
    <w:rsid w:val="00B559A5"/>
    <w:rsid w:val="00B60E0F"/>
    <w:rsid w:val="00B6289F"/>
    <w:rsid w:val="00B63471"/>
    <w:rsid w:val="00B6497F"/>
    <w:rsid w:val="00B64D27"/>
    <w:rsid w:val="00B65CD3"/>
    <w:rsid w:val="00B66234"/>
    <w:rsid w:val="00B67E68"/>
    <w:rsid w:val="00B703A1"/>
    <w:rsid w:val="00B70960"/>
    <w:rsid w:val="00B70A08"/>
    <w:rsid w:val="00B758F7"/>
    <w:rsid w:val="00B75DAB"/>
    <w:rsid w:val="00B76303"/>
    <w:rsid w:val="00B763FD"/>
    <w:rsid w:val="00B76531"/>
    <w:rsid w:val="00B77AA0"/>
    <w:rsid w:val="00B81FBB"/>
    <w:rsid w:val="00B862C8"/>
    <w:rsid w:val="00B87453"/>
    <w:rsid w:val="00B90512"/>
    <w:rsid w:val="00B9079E"/>
    <w:rsid w:val="00B927BC"/>
    <w:rsid w:val="00B92821"/>
    <w:rsid w:val="00B92B9F"/>
    <w:rsid w:val="00B9469B"/>
    <w:rsid w:val="00B97131"/>
    <w:rsid w:val="00BA603E"/>
    <w:rsid w:val="00BA76E3"/>
    <w:rsid w:val="00BB024A"/>
    <w:rsid w:val="00BB23C6"/>
    <w:rsid w:val="00BB3BD3"/>
    <w:rsid w:val="00BB4667"/>
    <w:rsid w:val="00BB61CC"/>
    <w:rsid w:val="00BC05A8"/>
    <w:rsid w:val="00BC35B5"/>
    <w:rsid w:val="00BC6936"/>
    <w:rsid w:val="00BC752D"/>
    <w:rsid w:val="00BD2B84"/>
    <w:rsid w:val="00BD5B00"/>
    <w:rsid w:val="00BD5D9F"/>
    <w:rsid w:val="00BD6449"/>
    <w:rsid w:val="00BD71B1"/>
    <w:rsid w:val="00BE2BD4"/>
    <w:rsid w:val="00BE34D6"/>
    <w:rsid w:val="00BF0934"/>
    <w:rsid w:val="00BF0BA7"/>
    <w:rsid w:val="00BF348D"/>
    <w:rsid w:val="00BF374A"/>
    <w:rsid w:val="00BF5EF4"/>
    <w:rsid w:val="00BFCA90"/>
    <w:rsid w:val="00C0249F"/>
    <w:rsid w:val="00C031CF"/>
    <w:rsid w:val="00C046AA"/>
    <w:rsid w:val="00C04B00"/>
    <w:rsid w:val="00C053F5"/>
    <w:rsid w:val="00C07771"/>
    <w:rsid w:val="00C10127"/>
    <w:rsid w:val="00C10C22"/>
    <w:rsid w:val="00C11889"/>
    <w:rsid w:val="00C11E8E"/>
    <w:rsid w:val="00C166EF"/>
    <w:rsid w:val="00C17AFB"/>
    <w:rsid w:val="00C273A6"/>
    <w:rsid w:val="00C317B2"/>
    <w:rsid w:val="00C32A79"/>
    <w:rsid w:val="00C33AB3"/>
    <w:rsid w:val="00C33F8D"/>
    <w:rsid w:val="00C352E1"/>
    <w:rsid w:val="00C377F6"/>
    <w:rsid w:val="00C37E6C"/>
    <w:rsid w:val="00C4021F"/>
    <w:rsid w:val="00C417AC"/>
    <w:rsid w:val="00C43BBD"/>
    <w:rsid w:val="00C43ED5"/>
    <w:rsid w:val="00C4642D"/>
    <w:rsid w:val="00C47B33"/>
    <w:rsid w:val="00C50FC9"/>
    <w:rsid w:val="00C51AA7"/>
    <w:rsid w:val="00C5358D"/>
    <w:rsid w:val="00C53B89"/>
    <w:rsid w:val="00C54C1B"/>
    <w:rsid w:val="00C60373"/>
    <w:rsid w:val="00C609B9"/>
    <w:rsid w:val="00C637C0"/>
    <w:rsid w:val="00C66BF4"/>
    <w:rsid w:val="00C675F8"/>
    <w:rsid w:val="00C67CFC"/>
    <w:rsid w:val="00C75D7B"/>
    <w:rsid w:val="00C76AA3"/>
    <w:rsid w:val="00C80067"/>
    <w:rsid w:val="00C82DA6"/>
    <w:rsid w:val="00C903FF"/>
    <w:rsid w:val="00C904FA"/>
    <w:rsid w:val="00C93028"/>
    <w:rsid w:val="00C93C98"/>
    <w:rsid w:val="00C94503"/>
    <w:rsid w:val="00C953E6"/>
    <w:rsid w:val="00C95EB2"/>
    <w:rsid w:val="00CA1B8F"/>
    <w:rsid w:val="00CA3120"/>
    <w:rsid w:val="00CA3229"/>
    <w:rsid w:val="00CA6317"/>
    <w:rsid w:val="00CAF56F"/>
    <w:rsid w:val="00CB0A20"/>
    <w:rsid w:val="00CB1D3B"/>
    <w:rsid w:val="00CB3221"/>
    <w:rsid w:val="00CB49DF"/>
    <w:rsid w:val="00CB69CF"/>
    <w:rsid w:val="00CB7314"/>
    <w:rsid w:val="00CC0001"/>
    <w:rsid w:val="00CC0D9A"/>
    <w:rsid w:val="00CC0DB6"/>
    <w:rsid w:val="00CC6BCE"/>
    <w:rsid w:val="00CC7221"/>
    <w:rsid w:val="00CC7408"/>
    <w:rsid w:val="00CD362D"/>
    <w:rsid w:val="00CD5D2A"/>
    <w:rsid w:val="00CD7740"/>
    <w:rsid w:val="00CE144A"/>
    <w:rsid w:val="00CE2141"/>
    <w:rsid w:val="00CE2DAE"/>
    <w:rsid w:val="00CE33AE"/>
    <w:rsid w:val="00CE3A37"/>
    <w:rsid w:val="00CF1277"/>
    <w:rsid w:val="00CF1BAB"/>
    <w:rsid w:val="00CF2CF0"/>
    <w:rsid w:val="00CF5606"/>
    <w:rsid w:val="00CF7824"/>
    <w:rsid w:val="00D000F4"/>
    <w:rsid w:val="00D03C2B"/>
    <w:rsid w:val="00D0435D"/>
    <w:rsid w:val="00D1182B"/>
    <w:rsid w:val="00D11B2D"/>
    <w:rsid w:val="00D130C9"/>
    <w:rsid w:val="00D23DC9"/>
    <w:rsid w:val="00D27DF9"/>
    <w:rsid w:val="00D3109B"/>
    <w:rsid w:val="00D330B2"/>
    <w:rsid w:val="00D34B73"/>
    <w:rsid w:val="00D4069C"/>
    <w:rsid w:val="00D4119F"/>
    <w:rsid w:val="00D415DE"/>
    <w:rsid w:val="00D417B3"/>
    <w:rsid w:val="00D41E16"/>
    <w:rsid w:val="00D42B85"/>
    <w:rsid w:val="00D43BB3"/>
    <w:rsid w:val="00D46C6B"/>
    <w:rsid w:val="00D47246"/>
    <w:rsid w:val="00D47EA7"/>
    <w:rsid w:val="00D500B6"/>
    <w:rsid w:val="00D53E3F"/>
    <w:rsid w:val="00D64AC5"/>
    <w:rsid w:val="00D64E6E"/>
    <w:rsid w:val="00D65FC3"/>
    <w:rsid w:val="00D67483"/>
    <w:rsid w:val="00D67839"/>
    <w:rsid w:val="00D67FBD"/>
    <w:rsid w:val="00D71195"/>
    <w:rsid w:val="00D72891"/>
    <w:rsid w:val="00D76E0F"/>
    <w:rsid w:val="00D86B14"/>
    <w:rsid w:val="00D86BB2"/>
    <w:rsid w:val="00D902C5"/>
    <w:rsid w:val="00D94EAE"/>
    <w:rsid w:val="00D95810"/>
    <w:rsid w:val="00D96F10"/>
    <w:rsid w:val="00D97575"/>
    <w:rsid w:val="00DA0778"/>
    <w:rsid w:val="00DA1CD6"/>
    <w:rsid w:val="00DB2EC5"/>
    <w:rsid w:val="00DB4E36"/>
    <w:rsid w:val="00DB5ED8"/>
    <w:rsid w:val="00DB6B68"/>
    <w:rsid w:val="00DB7B6D"/>
    <w:rsid w:val="00DC1BD0"/>
    <w:rsid w:val="00DC3050"/>
    <w:rsid w:val="00DC3486"/>
    <w:rsid w:val="00DD0CB7"/>
    <w:rsid w:val="00DD5951"/>
    <w:rsid w:val="00DD7906"/>
    <w:rsid w:val="00DD7C28"/>
    <w:rsid w:val="00DE1AEE"/>
    <w:rsid w:val="00DE5882"/>
    <w:rsid w:val="00DE5C7E"/>
    <w:rsid w:val="00DF738B"/>
    <w:rsid w:val="00E02B35"/>
    <w:rsid w:val="00E02F6A"/>
    <w:rsid w:val="00E030DF"/>
    <w:rsid w:val="00E04D37"/>
    <w:rsid w:val="00E056C9"/>
    <w:rsid w:val="00E13205"/>
    <w:rsid w:val="00E14036"/>
    <w:rsid w:val="00E14309"/>
    <w:rsid w:val="00E147E6"/>
    <w:rsid w:val="00E15E33"/>
    <w:rsid w:val="00E21165"/>
    <w:rsid w:val="00E21B96"/>
    <w:rsid w:val="00E24635"/>
    <w:rsid w:val="00E2595C"/>
    <w:rsid w:val="00E267A2"/>
    <w:rsid w:val="00E3099C"/>
    <w:rsid w:val="00E3181D"/>
    <w:rsid w:val="00E31960"/>
    <w:rsid w:val="00E349C6"/>
    <w:rsid w:val="00E360BC"/>
    <w:rsid w:val="00E4355D"/>
    <w:rsid w:val="00E43CCF"/>
    <w:rsid w:val="00E46C8A"/>
    <w:rsid w:val="00E51325"/>
    <w:rsid w:val="00E62350"/>
    <w:rsid w:val="00E62B9E"/>
    <w:rsid w:val="00E65050"/>
    <w:rsid w:val="00E657EC"/>
    <w:rsid w:val="00E668C7"/>
    <w:rsid w:val="00E673E8"/>
    <w:rsid w:val="00E6761E"/>
    <w:rsid w:val="00E710B5"/>
    <w:rsid w:val="00E72350"/>
    <w:rsid w:val="00E75CCC"/>
    <w:rsid w:val="00E75E55"/>
    <w:rsid w:val="00E77634"/>
    <w:rsid w:val="00E80E07"/>
    <w:rsid w:val="00E814BF"/>
    <w:rsid w:val="00E84E64"/>
    <w:rsid w:val="00E8604E"/>
    <w:rsid w:val="00E922C1"/>
    <w:rsid w:val="00E94ABB"/>
    <w:rsid w:val="00E96505"/>
    <w:rsid w:val="00EA0608"/>
    <w:rsid w:val="00EA2087"/>
    <w:rsid w:val="00EA4C19"/>
    <w:rsid w:val="00EB073F"/>
    <w:rsid w:val="00EB2AD9"/>
    <w:rsid w:val="00EB3E2E"/>
    <w:rsid w:val="00EB4D19"/>
    <w:rsid w:val="00EB6F80"/>
    <w:rsid w:val="00EC3F3C"/>
    <w:rsid w:val="00EC4DD7"/>
    <w:rsid w:val="00EC5082"/>
    <w:rsid w:val="00EC51D6"/>
    <w:rsid w:val="00EC6AA6"/>
    <w:rsid w:val="00ED088C"/>
    <w:rsid w:val="00ED1A31"/>
    <w:rsid w:val="00ED2575"/>
    <w:rsid w:val="00ED2DBB"/>
    <w:rsid w:val="00ED32B1"/>
    <w:rsid w:val="00ED3504"/>
    <w:rsid w:val="00ED44B4"/>
    <w:rsid w:val="00ED4D71"/>
    <w:rsid w:val="00ED514D"/>
    <w:rsid w:val="00ED5D3D"/>
    <w:rsid w:val="00ED5D63"/>
    <w:rsid w:val="00ED65FB"/>
    <w:rsid w:val="00ED68DA"/>
    <w:rsid w:val="00ED69C6"/>
    <w:rsid w:val="00EE1998"/>
    <w:rsid w:val="00EE1E55"/>
    <w:rsid w:val="00EE2EC2"/>
    <w:rsid w:val="00EE588D"/>
    <w:rsid w:val="00EE6CA9"/>
    <w:rsid w:val="00EE7B46"/>
    <w:rsid w:val="00EF2842"/>
    <w:rsid w:val="00EF3594"/>
    <w:rsid w:val="00F03552"/>
    <w:rsid w:val="00F07AB8"/>
    <w:rsid w:val="00F0CFB4"/>
    <w:rsid w:val="00F125E9"/>
    <w:rsid w:val="00F16601"/>
    <w:rsid w:val="00F21231"/>
    <w:rsid w:val="00F23451"/>
    <w:rsid w:val="00F25A96"/>
    <w:rsid w:val="00F27AF7"/>
    <w:rsid w:val="00F317DB"/>
    <w:rsid w:val="00F31D19"/>
    <w:rsid w:val="00F32B81"/>
    <w:rsid w:val="00F37834"/>
    <w:rsid w:val="00F403AC"/>
    <w:rsid w:val="00F41BBC"/>
    <w:rsid w:val="00F4391D"/>
    <w:rsid w:val="00F448A1"/>
    <w:rsid w:val="00F50DDA"/>
    <w:rsid w:val="00F527F7"/>
    <w:rsid w:val="00F54647"/>
    <w:rsid w:val="00F54B30"/>
    <w:rsid w:val="00F54B3E"/>
    <w:rsid w:val="00F565A5"/>
    <w:rsid w:val="00F60CA1"/>
    <w:rsid w:val="00F6113A"/>
    <w:rsid w:val="00F611BF"/>
    <w:rsid w:val="00F6186B"/>
    <w:rsid w:val="00F6750D"/>
    <w:rsid w:val="00F75104"/>
    <w:rsid w:val="00F764F4"/>
    <w:rsid w:val="00F76F43"/>
    <w:rsid w:val="00F80BF8"/>
    <w:rsid w:val="00F827AB"/>
    <w:rsid w:val="00F8407E"/>
    <w:rsid w:val="00F849C7"/>
    <w:rsid w:val="00F9145F"/>
    <w:rsid w:val="00F9170F"/>
    <w:rsid w:val="00F96999"/>
    <w:rsid w:val="00F97629"/>
    <w:rsid w:val="00F976CB"/>
    <w:rsid w:val="00FA7115"/>
    <w:rsid w:val="00FB00B6"/>
    <w:rsid w:val="00FB089F"/>
    <w:rsid w:val="00FB5179"/>
    <w:rsid w:val="00FB5410"/>
    <w:rsid w:val="00FB79DA"/>
    <w:rsid w:val="00FC2978"/>
    <w:rsid w:val="00FC54ED"/>
    <w:rsid w:val="00FC5544"/>
    <w:rsid w:val="00FD0FC2"/>
    <w:rsid w:val="00FD17D1"/>
    <w:rsid w:val="00FD66EF"/>
    <w:rsid w:val="00FD7C30"/>
    <w:rsid w:val="00FE0DE5"/>
    <w:rsid w:val="00FE19BD"/>
    <w:rsid w:val="00FE1C87"/>
    <w:rsid w:val="00FE2F78"/>
    <w:rsid w:val="00FE591D"/>
    <w:rsid w:val="00FE6C82"/>
    <w:rsid w:val="0180B1DF"/>
    <w:rsid w:val="02639EA2"/>
    <w:rsid w:val="029DE584"/>
    <w:rsid w:val="02C0DD7A"/>
    <w:rsid w:val="0350BFA5"/>
    <w:rsid w:val="0387EAEC"/>
    <w:rsid w:val="039CBC30"/>
    <w:rsid w:val="03E03C2E"/>
    <w:rsid w:val="04451915"/>
    <w:rsid w:val="0509FB78"/>
    <w:rsid w:val="050AF797"/>
    <w:rsid w:val="05BCB8F3"/>
    <w:rsid w:val="0633A592"/>
    <w:rsid w:val="06429F2F"/>
    <w:rsid w:val="06779F67"/>
    <w:rsid w:val="068CD64D"/>
    <w:rsid w:val="06BEC165"/>
    <w:rsid w:val="07D0D6B9"/>
    <w:rsid w:val="07DAD923"/>
    <w:rsid w:val="08520DC3"/>
    <w:rsid w:val="08DD8F38"/>
    <w:rsid w:val="08E0DDA4"/>
    <w:rsid w:val="093FC63E"/>
    <w:rsid w:val="094CF3F3"/>
    <w:rsid w:val="09905650"/>
    <w:rsid w:val="09DD6C9B"/>
    <w:rsid w:val="0AFC9979"/>
    <w:rsid w:val="0B3C00C2"/>
    <w:rsid w:val="0BB85C44"/>
    <w:rsid w:val="0C38318D"/>
    <w:rsid w:val="0C64FD39"/>
    <w:rsid w:val="0CD0FD5D"/>
    <w:rsid w:val="0D5BCAB4"/>
    <w:rsid w:val="0D6E0C42"/>
    <w:rsid w:val="0E94D312"/>
    <w:rsid w:val="102F8AAE"/>
    <w:rsid w:val="10B69FDA"/>
    <w:rsid w:val="111BAF92"/>
    <w:rsid w:val="11226D2D"/>
    <w:rsid w:val="1145366F"/>
    <w:rsid w:val="11E3547C"/>
    <w:rsid w:val="125D84EF"/>
    <w:rsid w:val="1297CBD1"/>
    <w:rsid w:val="12DCF591"/>
    <w:rsid w:val="135392B9"/>
    <w:rsid w:val="135FA38C"/>
    <w:rsid w:val="13A4B721"/>
    <w:rsid w:val="13B8F0ED"/>
    <w:rsid w:val="14DBAA9B"/>
    <w:rsid w:val="156B2724"/>
    <w:rsid w:val="160A4BE8"/>
    <w:rsid w:val="17E2D736"/>
    <w:rsid w:val="1867B6BB"/>
    <w:rsid w:val="1A1167F4"/>
    <w:rsid w:val="1AFD0B8B"/>
    <w:rsid w:val="1B23F81A"/>
    <w:rsid w:val="1C2CF1F3"/>
    <w:rsid w:val="1C2ED501"/>
    <w:rsid w:val="1CD7C1E8"/>
    <w:rsid w:val="1CE01415"/>
    <w:rsid w:val="1D57E6A8"/>
    <w:rsid w:val="1D64CB61"/>
    <w:rsid w:val="1DA9D87B"/>
    <w:rsid w:val="1DD63E85"/>
    <w:rsid w:val="1E4BDB71"/>
    <w:rsid w:val="1ED54802"/>
    <w:rsid w:val="1EF3688D"/>
    <w:rsid w:val="1F03D91B"/>
    <w:rsid w:val="2000D42F"/>
    <w:rsid w:val="20324892"/>
    <w:rsid w:val="209591E2"/>
    <w:rsid w:val="20BFF516"/>
    <w:rsid w:val="2187F314"/>
    <w:rsid w:val="21EDFEEB"/>
    <w:rsid w:val="2225964F"/>
    <w:rsid w:val="2241EF77"/>
    <w:rsid w:val="22EADD59"/>
    <w:rsid w:val="234DABD7"/>
    <w:rsid w:val="23B05DAF"/>
    <w:rsid w:val="23CDB3F1"/>
    <w:rsid w:val="2409C13B"/>
    <w:rsid w:val="24138A59"/>
    <w:rsid w:val="246694F1"/>
    <w:rsid w:val="27787814"/>
    <w:rsid w:val="277FCD27"/>
    <w:rsid w:val="28BFC071"/>
    <w:rsid w:val="2A102AC4"/>
    <w:rsid w:val="2A7C8F8F"/>
    <w:rsid w:val="2A8828B2"/>
    <w:rsid w:val="2AAF64B8"/>
    <w:rsid w:val="2AC72B54"/>
    <w:rsid w:val="2B1A5292"/>
    <w:rsid w:val="2B524822"/>
    <w:rsid w:val="2BBBEA66"/>
    <w:rsid w:val="2BC3A51B"/>
    <w:rsid w:val="2BD00F02"/>
    <w:rsid w:val="2C77CDF4"/>
    <w:rsid w:val="2DB74571"/>
    <w:rsid w:val="2DDCBB0F"/>
    <w:rsid w:val="2E720C1D"/>
    <w:rsid w:val="2F122D00"/>
    <w:rsid w:val="2F5B1F03"/>
    <w:rsid w:val="2F7A3BAD"/>
    <w:rsid w:val="2F9084DD"/>
    <w:rsid w:val="2FBEB14F"/>
    <w:rsid w:val="2FEE5B2D"/>
    <w:rsid w:val="300C2C41"/>
    <w:rsid w:val="3019DB43"/>
    <w:rsid w:val="305E3ABA"/>
    <w:rsid w:val="308D1A4F"/>
    <w:rsid w:val="30D99922"/>
    <w:rsid w:val="312435E2"/>
    <w:rsid w:val="313EDBAB"/>
    <w:rsid w:val="321B09D8"/>
    <w:rsid w:val="328CAED2"/>
    <w:rsid w:val="34C005E8"/>
    <w:rsid w:val="358762D1"/>
    <w:rsid w:val="3674672E"/>
    <w:rsid w:val="36E59156"/>
    <w:rsid w:val="36FAC83C"/>
    <w:rsid w:val="3743C6CD"/>
    <w:rsid w:val="37619E5C"/>
    <w:rsid w:val="379C6010"/>
    <w:rsid w:val="381F9053"/>
    <w:rsid w:val="381FDECF"/>
    <w:rsid w:val="386919CE"/>
    <w:rsid w:val="39DFD938"/>
    <w:rsid w:val="39E6CA9F"/>
    <w:rsid w:val="3AA73621"/>
    <w:rsid w:val="3B99E6CA"/>
    <w:rsid w:val="3BEC2719"/>
    <w:rsid w:val="3BFE2C39"/>
    <w:rsid w:val="3C23D4A8"/>
    <w:rsid w:val="3C6FD133"/>
    <w:rsid w:val="3C805F62"/>
    <w:rsid w:val="3C859F91"/>
    <w:rsid w:val="3D986903"/>
    <w:rsid w:val="3E22EE59"/>
    <w:rsid w:val="3EDFE336"/>
    <w:rsid w:val="3EFE3597"/>
    <w:rsid w:val="3F556477"/>
    <w:rsid w:val="40731969"/>
    <w:rsid w:val="412A1AF4"/>
    <w:rsid w:val="417DEEDA"/>
    <w:rsid w:val="4180B161"/>
    <w:rsid w:val="41BD0E22"/>
    <w:rsid w:val="41D3D89F"/>
    <w:rsid w:val="41D9FFBD"/>
    <w:rsid w:val="42203ACC"/>
    <w:rsid w:val="42275E09"/>
    <w:rsid w:val="429A816A"/>
    <w:rsid w:val="43DA7A34"/>
    <w:rsid w:val="445C5EE1"/>
    <w:rsid w:val="445CE02E"/>
    <w:rsid w:val="44A2E967"/>
    <w:rsid w:val="44E748DE"/>
    <w:rsid w:val="45177826"/>
    <w:rsid w:val="4577AC56"/>
    <w:rsid w:val="45C40E83"/>
    <w:rsid w:val="45DA5E2E"/>
    <w:rsid w:val="464497EA"/>
    <w:rsid w:val="46FA37B4"/>
    <w:rsid w:val="46FF19B7"/>
    <w:rsid w:val="470048A7"/>
    <w:rsid w:val="4789B538"/>
    <w:rsid w:val="4794644A"/>
    <w:rsid w:val="47FE395F"/>
    <w:rsid w:val="4833A5B4"/>
    <w:rsid w:val="4839AF31"/>
    <w:rsid w:val="48704A76"/>
    <w:rsid w:val="4A8DE959"/>
    <w:rsid w:val="4AD8E9C5"/>
    <w:rsid w:val="4B0E561A"/>
    <w:rsid w:val="4B1F744B"/>
    <w:rsid w:val="4B26CA59"/>
    <w:rsid w:val="4BA1F6EB"/>
    <w:rsid w:val="4BC5EE22"/>
    <w:rsid w:val="4C261044"/>
    <w:rsid w:val="4C77AF7E"/>
    <w:rsid w:val="4C8BA149"/>
    <w:rsid w:val="4EB9B1B5"/>
    <w:rsid w:val="4EC0A221"/>
    <w:rsid w:val="4EF58C2E"/>
    <w:rsid w:val="4F05E111"/>
    <w:rsid w:val="501FCDC0"/>
    <w:rsid w:val="50E643BA"/>
    <w:rsid w:val="515EADC5"/>
    <w:rsid w:val="51F11FA6"/>
    <w:rsid w:val="5270F4EF"/>
    <w:rsid w:val="52EB3B8D"/>
    <w:rsid w:val="53206E96"/>
    <w:rsid w:val="53C80132"/>
    <w:rsid w:val="53DF3056"/>
    <w:rsid w:val="54759E46"/>
    <w:rsid w:val="54985CF0"/>
    <w:rsid w:val="54EAB9E5"/>
    <w:rsid w:val="54F75022"/>
    <w:rsid w:val="55553C9D"/>
    <w:rsid w:val="5621AD5F"/>
    <w:rsid w:val="5714578D"/>
    <w:rsid w:val="57ADECAB"/>
    <w:rsid w:val="57D4C30F"/>
    <w:rsid w:val="58121BEF"/>
    <w:rsid w:val="586622A6"/>
    <w:rsid w:val="586CC496"/>
    <w:rsid w:val="595359D4"/>
    <w:rsid w:val="599FBC01"/>
    <w:rsid w:val="59A11DC2"/>
    <w:rsid w:val="59A5B04E"/>
    <w:rsid w:val="59C3D0D9"/>
    <w:rsid w:val="5AEEA8E8"/>
    <w:rsid w:val="5B87C334"/>
    <w:rsid w:val="5BA6C338"/>
    <w:rsid w:val="5BB5255D"/>
    <w:rsid w:val="5BC3E6A9"/>
    <w:rsid w:val="5CA014D6"/>
    <w:rsid w:val="5D4F4581"/>
    <w:rsid w:val="5D779A4C"/>
    <w:rsid w:val="5D78DF67"/>
    <w:rsid w:val="5E45FDCC"/>
    <w:rsid w:val="5EE4BCEE"/>
    <w:rsid w:val="5F6EC772"/>
    <w:rsid w:val="5FADAD6E"/>
    <w:rsid w:val="5FC11DEC"/>
    <w:rsid w:val="6035D4E4"/>
    <w:rsid w:val="607BE498"/>
    <w:rsid w:val="609DB0C0"/>
    <w:rsid w:val="60C192C7"/>
    <w:rsid w:val="60F24EEF"/>
    <w:rsid w:val="61212F7F"/>
    <w:rsid w:val="61506E3B"/>
    <w:rsid w:val="61AF616D"/>
    <w:rsid w:val="61C133BC"/>
    <w:rsid w:val="61D5EFD0"/>
    <w:rsid w:val="6222D34A"/>
    <w:rsid w:val="62494507"/>
    <w:rsid w:val="62777179"/>
    <w:rsid w:val="637B894F"/>
    <w:rsid w:val="63B74E98"/>
    <w:rsid w:val="63BE0C33"/>
    <w:rsid w:val="6411E114"/>
    <w:rsid w:val="65168F67"/>
    <w:rsid w:val="653D66C6"/>
    <w:rsid w:val="6579413F"/>
    <w:rsid w:val="6589E599"/>
    <w:rsid w:val="658EC79C"/>
    <w:rsid w:val="6611A868"/>
    <w:rsid w:val="662FC7F8"/>
    <w:rsid w:val="663E4048"/>
    <w:rsid w:val="66939295"/>
    <w:rsid w:val="66C0419B"/>
    <w:rsid w:val="671511A0"/>
    <w:rsid w:val="6734C5C2"/>
    <w:rsid w:val="68FBE9E3"/>
    <w:rsid w:val="69223FF5"/>
    <w:rsid w:val="6968B450"/>
    <w:rsid w:val="6A611FFA"/>
    <w:rsid w:val="6A7A96D3"/>
    <w:rsid w:val="6AFB0394"/>
    <w:rsid w:val="6B26E851"/>
    <w:rsid w:val="6B9283CE"/>
    <w:rsid w:val="6BEFF577"/>
    <w:rsid w:val="6C35E885"/>
    <w:rsid w:val="6C79190C"/>
    <w:rsid w:val="6CA712AD"/>
    <w:rsid w:val="6CF4D69B"/>
    <w:rsid w:val="6D6489D2"/>
    <w:rsid w:val="6D65694B"/>
    <w:rsid w:val="6E774CC9"/>
    <w:rsid w:val="6E974F67"/>
    <w:rsid w:val="6EA43420"/>
    <w:rsid w:val="6ECC6C45"/>
    <w:rsid w:val="6F78264B"/>
    <w:rsid w:val="7066DAE5"/>
    <w:rsid w:val="712ECF46"/>
    <w:rsid w:val="716225BC"/>
    <w:rsid w:val="71D4FAA1"/>
    <w:rsid w:val="7205A09E"/>
    <w:rsid w:val="7235E611"/>
    <w:rsid w:val="72967EE8"/>
    <w:rsid w:val="730C52C2"/>
    <w:rsid w:val="731CF621"/>
    <w:rsid w:val="7332C47F"/>
    <w:rsid w:val="736E3A51"/>
    <w:rsid w:val="7371E3C7"/>
    <w:rsid w:val="74627E91"/>
    <w:rsid w:val="74971A22"/>
    <w:rsid w:val="74C9CF83"/>
    <w:rsid w:val="76018C4B"/>
    <w:rsid w:val="760352B3"/>
    <w:rsid w:val="760F6E1E"/>
    <w:rsid w:val="7619A25E"/>
    <w:rsid w:val="762E73A2"/>
    <w:rsid w:val="763DE90C"/>
    <w:rsid w:val="764A4C78"/>
    <w:rsid w:val="76918B1C"/>
    <w:rsid w:val="77C947E4"/>
    <w:rsid w:val="7834B090"/>
    <w:rsid w:val="787A3EF7"/>
    <w:rsid w:val="78DCBEF9"/>
    <w:rsid w:val="78FB4330"/>
    <w:rsid w:val="797D4483"/>
    <w:rsid w:val="79D722E1"/>
    <w:rsid w:val="7A3CCA11"/>
    <w:rsid w:val="7A50890B"/>
    <w:rsid w:val="7A666D94"/>
    <w:rsid w:val="7A70D4A5"/>
    <w:rsid w:val="7AB44D2D"/>
    <w:rsid w:val="7AD82F34"/>
    <w:rsid w:val="7B0002B2"/>
    <w:rsid w:val="7B100E99"/>
    <w:rsid w:val="7B360584"/>
    <w:rsid w:val="7BB838AD"/>
    <w:rsid w:val="7C9C05E4"/>
    <w:rsid w:val="7CAB4782"/>
    <w:rsid w:val="7CE359B8"/>
    <w:rsid w:val="7CF05B17"/>
    <w:rsid w:val="7D927438"/>
    <w:rsid w:val="7DFF913E"/>
    <w:rsid w:val="7EA4898C"/>
    <w:rsid w:val="7EBD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0109"/>
  <w15:chartTrackingRefBased/>
  <w15:docId w15:val="{C03515B7-8E82-47A8-9526-8E1917C1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E41"/>
    <w:rPr>
      <w:rFonts w:eastAsiaTheme="majorEastAsia" w:cstheme="majorBidi"/>
      <w:color w:val="272727" w:themeColor="text1" w:themeTint="D8"/>
    </w:rPr>
  </w:style>
  <w:style w:type="paragraph" w:styleId="Title">
    <w:name w:val="Title"/>
    <w:basedOn w:val="Normal"/>
    <w:next w:val="Normal"/>
    <w:link w:val="TitleChar"/>
    <w:uiPriority w:val="10"/>
    <w:qFormat/>
    <w:rsid w:val="0000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E41"/>
    <w:pPr>
      <w:spacing w:before="160"/>
      <w:jc w:val="center"/>
    </w:pPr>
    <w:rPr>
      <w:i/>
      <w:iCs/>
      <w:color w:val="404040" w:themeColor="text1" w:themeTint="BF"/>
    </w:rPr>
  </w:style>
  <w:style w:type="character" w:customStyle="1" w:styleId="QuoteChar">
    <w:name w:val="Quote Char"/>
    <w:basedOn w:val="DefaultParagraphFont"/>
    <w:link w:val="Quote"/>
    <w:uiPriority w:val="29"/>
    <w:rsid w:val="00007E41"/>
    <w:rPr>
      <w:i/>
      <w:iCs/>
      <w:color w:val="404040" w:themeColor="text1" w:themeTint="BF"/>
    </w:rPr>
  </w:style>
  <w:style w:type="paragraph" w:styleId="ListParagraph">
    <w:name w:val="List Paragraph"/>
    <w:basedOn w:val="Normal"/>
    <w:uiPriority w:val="34"/>
    <w:qFormat/>
    <w:rsid w:val="00007E41"/>
    <w:pPr>
      <w:ind w:left="720"/>
      <w:contextualSpacing/>
    </w:pPr>
  </w:style>
  <w:style w:type="character" w:styleId="IntenseEmphasis">
    <w:name w:val="Intense Emphasis"/>
    <w:basedOn w:val="DefaultParagraphFont"/>
    <w:uiPriority w:val="21"/>
    <w:qFormat/>
    <w:rsid w:val="00007E41"/>
    <w:rPr>
      <w:i/>
      <w:iCs/>
      <w:color w:val="0F4761" w:themeColor="accent1" w:themeShade="BF"/>
    </w:rPr>
  </w:style>
  <w:style w:type="paragraph" w:styleId="IntenseQuote">
    <w:name w:val="Intense Quote"/>
    <w:basedOn w:val="Normal"/>
    <w:next w:val="Normal"/>
    <w:link w:val="IntenseQuoteChar"/>
    <w:uiPriority w:val="30"/>
    <w:qFormat/>
    <w:rsid w:val="0000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E41"/>
    <w:rPr>
      <w:i/>
      <w:iCs/>
      <w:color w:val="0F4761" w:themeColor="accent1" w:themeShade="BF"/>
    </w:rPr>
  </w:style>
  <w:style w:type="character" w:styleId="IntenseReference">
    <w:name w:val="Intense Reference"/>
    <w:basedOn w:val="DefaultParagraphFont"/>
    <w:uiPriority w:val="32"/>
    <w:qFormat/>
    <w:rsid w:val="00007E41"/>
    <w:rPr>
      <w:b/>
      <w:bCs/>
      <w:smallCaps/>
      <w:color w:val="0F4761" w:themeColor="accent1" w:themeShade="BF"/>
      <w:spacing w:val="5"/>
    </w:rPr>
  </w:style>
  <w:style w:type="character" w:styleId="Strong">
    <w:name w:val="Strong"/>
    <w:basedOn w:val="DefaultParagraphFont"/>
    <w:uiPriority w:val="22"/>
    <w:qFormat/>
    <w:rsid w:val="00007E41"/>
    <w:rPr>
      <w:b/>
      <w:bCs/>
    </w:rPr>
  </w:style>
  <w:style w:type="character" w:styleId="Hyperlink">
    <w:name w:val="Hyperlink"/>
    <w:basedOn w:val="DefaultParagraphFont"/>
    <w:uiPriority w:val="99"/>
    <w:unhideWhenUsed/>
    <w:rsid w:val="00007E41"/>
    <w:rPr>
      <w:color w:val="0000FF"/>
      <w:u w:val="single"/>
    </w:rPr>
  </w:style>
  <w:style w:type="paragraph" w:styleId="NoSpacing">
    <w:name w:val="No Spacing"/>
    <w:basedOn w:val="Normal"/>
    <w:uiPriority w:val="1"/>
    <w:qFormat/>
    <w:rsid w:val="00462940"/>
    <w:pPr>
      <w:spacing w:before="100" w:beforeAutospacing="1" w:after="100" w:afterAutospacing="1" w:line="240" w:lineRule="auto"/>
    </w:pPr>
    <w:rPr>
      <w:rFonts w:ascii="Aptos" w:hAnsi="Aptos" w:cs="Aptos"/>
      <w:kern w:val="0"/>
    </w:rPr>
  </w:style>
  <w:style w:type="character" w:styleId="UnresolvedMention">
    <w:name w:val="Unresolved Mention"/>
    <w:basedOn w:val="DefaultParagraphFont"/>
    <w:uiPriority w:val="99"/>
    <w:semiHidden/>
    <w:unhideWhenUsed/>
    <w:rsid w:val="00B40DAE"/>
    <w:rPr>
      <w:color w:val="605E5C"/>
      <w:shd w:val="clear" w:color="auto" w:fill="E1DFDD"/>
    </w:rPr>
  </w:style>
  <w:style w:type="character" w:customStyle="1" w:styleId="css-1qaijid">
    <w:name w:val="css-1qaijid"/>
    <w:basedOn w:val="DefaultParagraphFont"/>
    <w:rsid w:val="00325CE0"/>
  </w:style>
  <w:style w:type="character" w:customStyle="1" w:styleId="r-18u37iz">
    <w:name w:val="r-18u37iz"/>
    <w:basedOn w:val="DefaultParagraphFont"/>
    <w:rsid w:val="00325CE0"/>
  </w:style>
  <w:style w:type="paragraph" w:styleId="NormalWeb">
    <w:name w:val="Normal (Web)"/>
    <w:basedOn w:val="Normal"/>
    <w:uiPriority w:val="99"/>
    <w:semiHidden/>
    <w:unhideWhenUsed/>
    <w:rsid w:val="00326B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
    <w:name w:val="text"/>
    <w:basedOn w:val="Normal"/>
    <w:rsid w:val="00061D1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semiHidden/>
    <w:unhideWhenUsed/>
    <w:rsid w:val="00B2216D"/>
    <w:pPr>
      <w:spacing w:after="0" w:line="240" w:lineRule="auto"/>
    </w:pPr>
    <w:rPr>
      <w:rFonts w:ascii="Calibri" w:eastAsia="Times New Roman" w:hAnsi="Calibri"/>
      <w:kern w:val="0"/>
      <w:sz w:val="22"/>
      <w:szCs w:val="21"/>
      <w14:ligatures w14:val="none"/>
    </w:rPr>
  </w:style>
  <w:style w:type="character" w:customStyle="1" w:styleId="PlainTextChar">
    <w:name w:val="Plain Text Char"/>
    <w:basedOn w:val="DefaultParagraphFont"/>
    <w:link w:val="PlainText"/>
    <w:uiPriority w:val="99"/>
    <w:semiHidden/>
    <w:rsid w:val="00B2216D"/>
    <w:rPr>
      <w:rFonts w:ascii="Calibri" w:eastAsia="Times New Roman" w:hAnsi="Calibri"/>
      <w:kern w:val="0"/>
      <w:sz w:val="22"/>
      <w:szCs w:val="21"/>
      <w14:ligatures w14:val="none"/>
    </w:rPr>
  </w:style>
  <w:style w:type="character" w:customStyle="1" w:styleId="content">
    <w:name w:val="content"/>
    <w:basedOn w:val="DefaultParagraphFont"/>
    <w:rsid w:val="00E673E8"/>
  </w:style>
  <w:style w:type="character" w:customStyle="1" w:styleId="hgkelc">
    <w:name w:val="hgkelc"/>
    <w:basedOn w:val="DefaultParagraphFont"/>
    <w:rsid w:val="00CA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7862">
      <w:bodyDiv w:val="1"/>
      <w:marLeft w:val="0"/>
      <w:marRight w:val="0"/>
      <w:marTop w:val="0"/>
      <w:marBottom w:val="0"/>
      <w:divBdr>
        <w:top w:val="none" w:sz="0" w:space="0" w:color="auto"/>
        <w:left w:val="none" w:sz="0" w:space="0" w:color="auto"/>
        <w:bottom w:val="none" w:sz="0" w:space="0" w:color="auto"/>
        <w:right w:val="none" w:sz="0" w:space="0" w:color="auto"/>
      </w:divBdr>
    </w:div>
    <w:div w:id="102304749">
      <w:bodyDiv w:val="1"/>
      <w:marLeft w:val="0"/>
      <w:marRight w:val="0"/>
      <w:marTop w:val="0"/>
      <w:marBottom w:val="0"/>
      <w:divBdr>
        <w:top w:val="none" w:sz="0" w:space="0" w:color="auto"/>
        <w:left w:val="none" w:sz="0" w:space="0" w:color="auto"/>
        <w:bottom w:val="none" w:sz="0" w:space="0" w:color="auto"/>
        <w:right w:val="none" w:sz="0" w:space="0" w:color="auto"/>
      </w:divBdr>
    </w:div>
    <w:div w:id="171995634">
      <w:bodyDiv w:val="1"/>
      <w:marLeft w:val="0"/>
      <w:marRight w:val="0"/>
      <w:marTop w:val="0"/>
      <w:marBottom w:val="0"/>
      <w:divBdr>
        <w:top w:val="none" w:sz="0" w:space="0" w:color="auto"/>
        <w:left w:val="none" w:sz="0" w:space="0" w:color="auto"/>
        <w:bottom w:val="none" w:sz="0" w:space="0" w:color="auto"/>
        <w:right w:val="none" w:sz="0" w:space="0" w:color="auto"/>
      </w:divBdr>
      <w:divsChild>
        <w:div w:id="119615912">
          <w:marLeft w:val="0"/>
          <w:marRight w:val="0"/>
          <w:marTop w:val="0"/>
          <w:marBottom w:val="0"/>
          <w:divBdr>
            <w:top w:val="none" w:sz="0" w:space="0" w:color="auto"/>
            <w:left w:val="none" w:sz="0" w:space="0" w:color="auto"/>
            <w:bottom w:val="none" w:sz="0" w:space="0" w:color="auto"/>
            <w:right w:val="none" w:sz="0" w:space="0" w:color="auto"/>
          </w:divBdr>
        </w:div>
      </w:divsChild>
    </w:div>
    <w:div w:id="203372612">
      <w:bodyDiv w:val="1"/>
      <w:marLeft w:val="0"/>
      <w:marRight w:val="0"/>
      <w:marTop w:val="0"/>
      <w:marBottom w:val="0"/>
      <w:divBdr>
        <w:top w:val="none" w:sz="0" w:space="0" w:color="auto"/>
        <w:left w:val="none" w:sz="0" w:space="0" w:color="auto"/>
        <w:bottom w:val="none" w:sz="0" w:space="0" w:color="auto"/>
        <w:right w:val="none" w:sz="0" w:space="0" w:color="auto"/>
      </w:divBdr>
    </w:div>
    <w:div w:id="793866994">
      <w:bodyDiv w:val="1"/>
      <w:marLeft w:val="0"/>
      <w:marRight w:val="0"/>
      <w:marTop w:val="0"/>
      <w:marBottom w:val="0"/>
      <w:divBdr>
        <w:top w:val="none" w:sz="0" w:space="0" w:color="auto"/>
        <w:left w:val="none" w:sz="0" w:space="0" w:color="auto"/>
        <w:bottom w:val="none" w:sz="0" w:space="0" w:color="auto"/>
        <w:right w:val="none" w:sz="0" w:space="0" w:color="auto"/>
      </w:divBdr>
    </w:div>
    <w:div w:id="1121731377">
      <w:bodyDiv w:val="1"/>
      <w:marLeft w:val="0"/>
      <w:marRight w:val="0"/>
      <w:marTop w:val="0"/>
      <w:marBottom w:val="0"/>
      <w:divBdr>
        <w:top w:val="none" w:sz="0" w:space="0" w:color="auto"/>
        <w:left w:val="none" w:sz="0" w:space="0" w:color="auto"/>
        <w:bottom w:val="none" w:sz="0" w:space="0" w:color="auto"/>
        <w:right w:val="none" w:sz="0" w:space="0" w:color="auto"/>
      </w:divBdr>
      <w:divsChild>
        <w:div w:id="761923456">
          <w:marLeft w:val="0"/>
          <w:marRight w:val="0"/>
          <w:marTop w:val="0"/>
          <w:marBottom w:val="0"/>
          <w:divBdr>
            <w:top w:val="none" w:sz="0" w:space="0" w:color="auto"/>
            <w:left w:val="none" w:sz="0" w:space="0" w:color="auto"/>
            <w:bottom w:val="none" w:sz="0" w:space="0" w:color="auto"/>
            <w:right w:val="none" w:sz="0" w:space="0" w:color="auto"/>
          </w:divBdr>
        </w:div>
      </w:divsChild>
    </w:div>
    <w:div w:id="1243176404">
      <w:bodyDiv w:val="1"/>
      <w:marLeft w:val="0"/>
      <w:marRight w:val="0"/>
      <w:marTop w:val="0"/>
      <w:marBottom w:val="0"/>
      <w:divBdr>
        <w:top w:val="none" w:sz="0" w:space="0" w:color="auto"/>
        <w:left w:val="none" w:sz="0" w:space="0" w:color="auto"/>
        <w:bottom w:val="none" w:sz="0" w:space="0" w:color="auto"/>
        <w:right w:val="none" w:sz="0" w:space="0" w:color="auto"/>
      </w:divBdr>
    </w:div>
    <w:div w:id="1318728596">
      <w:bodyDiv w:val="1"/>
      <w:marLeft w:val="0"/>
      <w:marRight w:val="0"/>
      <w:marTop w:val="0"/>
      <w:marBottom w:val="0"/>
      <w:divBdr>
        <w:top w:val="none" w:sz="0" w:space="0" w:color="auto"/>
        <w:left w:val="none" w:sz="0" w:space="0" w:color="auto"/>
        <w:bottom w:val="none" w:sz="0" w:space="0" w:color="auto"/>
        <w:right w:val="none" w:sz="0" w:space="0" w:color="auto"/>
      </w:divBdr>
    </w:div>
    <w:div w:id="1694723688">
      <w:bodyDiv w:val="1"/>
      <w:marLeft w:val="0"/>
      <w:marRight w:val="0"/>
      <w:marTop w:val="0"/>
      <w:marBottom w:val="0"/>
      <w:divBdr>
        <w:top w:val="none" w:sz="0" w:space="0" w:color="auto"/>
        <w:left w:val="none" w:sz="0" w:space="0" w:color="auto"/>
        <w:bottom w:val="none" w:sz="0" w:space="0" w:color="auto"/>
        <w:right w:val="none" w:sz="0" w:space="0" w:color="auto"/>
      </w:divBdr>
    </w:div>
    <w:div w:id="1797064709">
      <w:bodyDiv w:val="1"/>
      <w:marLeft w:val="0"/>
      <w:marRight w:val="0"/>
      <w:marTop w:val="0"/>
      <w:marBottom w:val="0"/>
      <w:divBdr>
        <w:top w:val="none" w:sz="0" w:space="0" w:color="auto"/>
        <w:left w:val="none" w:sz="0" w:space="0" w:color="auto"/>
        <w:bottom w:val="none" w:sz="0" w:space="0" w:color="auto"/>
        <w:right w:val="none" w:sz="0" w:space="0" w:color="auto"/>
      </w:divBdr>
    </w:div>
    <w:div w:id="1896507114">
      <w:bodyDiv w:val="1"/>
      <w:marLeft w:val="0"/>
      <w:marRight w:val="0"/>
      <w:marTop w:val="0"/>
      <w:marBottom w:val="0"/>
      <w:divBdr>
        <w:top w:val="none" w:sz="0" w:space="0" w:color="auto"/>
        <w:left w:val="none" w:sz="0" w:space="0" w:color="auto"/>
        <w:bottom w:val="none" w:sz="0" w:space="0" w:color="auto"/>
        <w:right w:val="none" w:sz="0" w:space="0" w:color="auto"/>
      </w:divBdr>
      <w:divsChild>
        <w:div w:id="1817067521">
          <w:marLeft w:val="0"/>
          <w:marRight w:val="0"/>
          <w:marTop w:val="0"/>
          <w:marBottom w:val="0"/>
          <w:divBdr>
            <w:top w:val="none" w:sz="0" w:space="0" w:color="auto"/>
            <w:left w:val="none" w:sz="0" w:space="0" w:color="auto"/>
            <w:bottom w:val="none" w:sz="0" w:space="0" w:color="auto"/>
            <w:right w:val="none" w:sz="0" w:space="0" w:color="auto"/>
          </w:divBdr>
          <w:divsChild>
            <w:div w:id="1622036016">
              <w:marLeft w:val="0"/>
              <w:marRight w:val="0"/>
              <w:marTop w:val="0"/>
              <w:marBottom w:val="0"/>
              <w:divBdr>
                <w:top w:val="none" w:sz="0" w:space="0" w:color="auto"/>
                <w:left w:val="none" w:sz="0" w:space="0" w:color="auto"/>
                <w:bottom w:val="none" w:sz="0" w:space="0" w:color="auto"/>
                <w:right w:val="none" w:sz="0" w:space="0" w:color="auto"/>
              </w:divBdr>
            </w:div>
            <w:div w:id="3583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5345&amp;GAID=17&amp;GA=103&amp;DocTypeID=HB&amp;LegID=153571&amp;SessionID=112" TargetMode="External"/><Relationship Id="rId13" Type="http://schemas.openxmlformats.org/officeDocument/2006/relationships/hyperlink" Target="https://ilga.gov/legislation/billstatus.asp?DocNum=2979&amp;GAID=17&amp;GA=103&amp;DocTypeID=SB&amp;LegID=152094&amp;SessionID=112" TargetMode="External"/><Relationship Id="rId18" Type="http://schemas.openxmlformats.org/officeDocument/2006/relationships/hyperlink" Target="https://cgfa.ilga.gov/Upload/FY2025GroupInsuranceReport.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lga.gov/legislation/BillStatus.asp?DocNum=4611&amp;GAID=17&amp;DocTypeID=HB&amp;LegID=151944&amp;SessionID=112" TargetMode="External"/><Relationship Id="rId12" Type="http://schemas.openxmlformats.org/officeDocument/2006/relationships/hyperlink" Target="https://ilga.gov/legislation/billstatus.asp?DocNum=2697&amp;GAID=17&amp;GA=103&amp;DocTypeID=SB&amp;LegID=151344&amp;SessionID=112" TargetMode="External"/><Relationship Id="rId17" Type="http://schemas.openxmlformats.org/officeDocument/2006/relationships/hyperlink" Target="https://www2.illinois.gov/IISNews/29860-IDPH_Alerts_Healthcare_Providers_to_Cluster_of_Illnesses_Resembling_Botulism_from_Possibly_Counterfeit_Botox.pdf" TargetMode="External"/><Relationship Id="rId2" Type="http://schemas.openxmlformats.org/officeDocument/2006/relationships/styles" Target="styles.xml"/><Relationship Id="rId16" Type="http://schemas.openxmlformats.org/officeDocument/2006/relationships/hyperlink" Target="https://ilga.gov/legislation/billstatus.asp?DocNum=2639&amp;GAID=17&amp;GA=103&amp;DocTypeID=SB&amp;LegID=150934&amp;SessionID=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robat.adobe.com/id/urn:aaid:sc:US:1aabbccf-e3d0-43f4-b458-8db003c27eaa" TargetMode="External"/><Relationship Id="rId11" Type="http://schemas.openxmlformats.org/officeDocument/2006/relationships/hyperlink" Target="https://ilga.gov/legislation/billstatus.asp?DocNum=773&amp;GAID=17&amp;GA=103&amp;DocTypeID=SB&amp;LegID=144822&amp;SessionID=112" TargetMode="External"/><Relationship Id="rId5" Type="http://schemas.openxmlformats.org/officeDocument/2006/relationships/hyperlink" Target="https://www.chicagobusiness.com/politics/sen-ann-gillespie-resigns-senate-seat-run-illinois-insurance-agency" TargetMode="External"/><Relationship Id="rId15" Type="http://schemas.openxmlformats.org/officeDocument/2006/relationships/hyperlink" Target="https://ilga.gov/legislation/billstatus.asp?DocNum=2933&amp;GAID=17&amp;GA=103&amp;DocTypeID=SB&amp;LegID=151908&amp;SessionID=112" TargetMode="External"/><Relationship Id="rId10" Type="http://schemas.openxmlformats.org/officeDocument/2006/relationships/hyperlink" Target="https://ilga.gov/legislation/billstatus.asp?DocNum=4475&amp;GAID=17&amp;GA=103&amp;DocTypeID=HB&amp;LegID=151576&amp;SessionID=112" TargetMode="External"/><Relationship Id="rId19" Type="http://schemas.openxmlformats.org/officeDocument/2006/relationships/hyperlink" Target="https://cgfa.ilga.gov/Upload/324%20Monthly.pdf" TargetMode="External"/><Relationship Id="rId4" Type="http://schemas.openxmlformats.org/officeDocument/2006/relationships/webSettings" Target="webSettings.xml"/><Relationship Id="rId9" Type="http://schemas.openxmlformats.org/officeDocument/2006/relationships/hyperlink" Target="https://ilga.gov/legislation/BillStatus.asp?DocTypeID=HB&amp;DocNum=4093&amp;GAID=17&amp;SessionID=112&amp;LegID=150082" TargetMode="External"/><Relationship Id="rId14" Type="http://schemas.openxmlformats.org/officeDocument/2006/relationships/hyperlink" Target="https://capitolnewsillinois.com/NEWS/illinois-senate-advances-changes-to-states-biometric-privacy-law-after-business-groups-split"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Links>
    <vt:vector size="168" baseType="variant">
      <vt:variant>
        <vt:i4>3211318</vt:i4>
      </vt:variant>
      <vt:variant>
        <vt:i4>81</vt:i4>
      </vt:variant>
      <vt:variant>
        <vt:i4>0</vt:i4>
      </vt:variant>
      <vt:variant>
        <vt:i4>5</vt:i4>
      </vt:variant>
      <vt:variant>
        <vt:lpwstr>https://cgfa.ilga.gov/Upload/FY2025GroupInsuranceReport.pdf</vt:lpwstr>
      </vt:variant>
      <vt:variant>
        <vt:lpwstr/>
      </vt:variant>
      <vt:variant>
        <vt:i4>7077891</vt:i4>
      </vt:variant>
      <vt:variant>
        <vt:i4>78</vt:i4>
      </vt:variant>
      <vt:variant>
        <vt:i4>0</vt:i4>
      </vt:variant>
      <vt:variant>
        <vt:i4>5</vt:i4>
      </vt:variant>
      <vt:variant>
        <vt:lpwstr>https://www2.illinois.gov/IISNews/29860-IDPH_Alerts_Healthcare_Providers_to_Cluster_of_Illnesses_Resembling_Botulism_from_Possibly_Counterfeit_Botox.pdf</vt:lpwstr>
      </vt:variant>
      <vt:variant>
        <vt:lpwstr/>
      </vt:variant>
      <vt:variant>
        <vt:i4>1376282</vt:i4>
      </vt:variant>
      <vt:variant>
        <vt:i4>75</vt:i4>
      </vt:variant>
      <vt:variant>
        <vt:i4>0</vt:i4>
      </vt:variant>
      <vt:variant>
        <vt:i4>5</vt:i4>
      </vt:variant>
      <vt:variant>
        <vt:lpwstr>https://www2.illinois.gov/IISNews/29878-IEPA_Announces_$25.1_Million_in_Grant_Awards_for_Public_Electric_Vehicle_Charging_Infrastructure.pdf</vt:lpwstr>
      </vt:variant>
      <vt:variant>
        <vt:lpwstr/>
      </vt:variant>
      <vt:variant>
        <vt:i4>3801198</vt:i4>
      </vt:variant>
      <vt:variant>
        <vt:i4>72</vt:i4>
      </vt:variant>
      <vt:variant>
        <vt:i4>0</vt:i4>
      </vt:variant>
      <vt:variant>
        <vt:i4>5</vt:i4>
      </vt:variant>
      <vt:variant>
        <vt:lpwstr>https://epa.illinois.gov/topics/air-quality/driving-a-cleaner-illinois.html</vt:lpwstr>
      </vt:variant>
      <vt:variant>
        <vt:lpwstr/>
      </vt:variant>
      <vt:variant>
        <vt:i4>2556011</vt:i4>
      </vt:variant>
      <vt:variant>
        <vt:i4>69</vt:i4>
      </vt:variant>
      <vt:variant>
        <vt:i4>0</vt:i4>
      </vt:variant>
      <vt:variant>
        <vt:i4>5</vt:i4>
      </vt:variant>
      <vt:variant>
        <vt:lpwstr>https://gov.illinois.gov/news/press-release.29873.html</vt:lpwstr>
      </vt:variant>
      <vt:variant>
        <vt:lpwstr/>
      </vt:variant>
      <vt:variant>
        <vt:i4>262153</vt:i4>
      </vt:variant>
      <vt:variant>
        <vt:i4>66</vt:i4>
      </vt:variant>
      <vt:variant>
        <vt:i4>0</vt:i4>
      </vt:variant>
      <vt:variant>
        <vt:i4>5</vt:i4>
      </vt:variant>
      <vt:variant>
        <vt:lpwstr>https://www.chicagobusiness.com/politics/sen-ann-gillespie-resigns-senate-seat-run-illinois-insurance-agency</vt:lpwstr>
      </vt:variant>
      <vt:variant>
        <vt:lpwstr/>
      </vt:variant>
      <vt:variant>
        <vt:i4>6553640</vt:i4>
      </vt:variant>
      <vt:variant>
        <vt:i4>63</vt:i4>
      </vt:variant>
      <vt:variant>
        <vt:i4>0</vt:i4>
      </vt:variant>
      <vt:variant>
        <vt:i4>5</vt:i4>
      </vt:variant>
      <vt:variant>
        <vt:lpwstr>https://ilga.gov/legislation/billstatus.asp?DocNum=3686&amp;GAID=17&amp;GA=103&amp;DocTypeID=SB&amp;LegID=153664&amp;SessionID=112</vt:lpwstr>
      </vt:variant>
      <vt:variant>
        <vt:lpwstr/>
      </vt:variant>
      <vt:variant>
        <vt:i4>6619246</vt:i4>
      </vt:variant>
      <vt:variant>
        <vt:i4>60</vt:i4>
      </vt:variant>
      <vt:variant>
        <vt:i4>0</vt:i4>
      </vt:variant>
      <vt:variant>
        <vt:i4>5</vt:i4>
      </vt:variant>
      <vt:variant>
        <vt:lpwstr>https://www.chicagotribune.com/2024/04/11/illinois-lawmakers-call-for-ban-on-intoxicating-hemp-products-but-retailers-call-for-regulations/</vt:lpwstr>
      </vt:variant>
      <vt:variant>
        <vt:lpwstr/>
      </vt:variant>
      <vt:variant>
        <vt:i4>3670132</vt:i4>
      </vt:variant>
      <vt:variant>
        <vt:i4>57</vt:i4>
      </vt:variant>
      <vt:variant>
        <vt:i4>0</vt:i4>
      </vt:variant>
      <vt:variant>
        <vt:i4>5</vt:i4>
      </vt:variant>
      <vt:variant>
        <vt:lpwstr>https://ilga.gov/legislation/BillStatus.asp?DocNum=3926&amp;GAID=17&amp;DocTypeID=SB&amp;LegID=154611&amp;SessionID=112&amp;GA=103</vt:lpwstr>
      </vt:variant>
      <vt:variant>
        <vt:lpwstr/>
      </vt:variant>
      <vt:variant>
        <vt:i4>852039</vt:i4>
      </vt:variant>
      <vt:variant>
        <vt:i4>54</vt:i4>
      </vt:variant>
      <vt:variant>
        <vt:i4>0</vt:i4>
      </vt:variant>
      <vt:variant>
        <vt:i4>5</vt:i4>
      </vt:variant>
      <vt:variant>
        <vt:lpwstr>https://ilga.gov/legislation/billstatus.asp?DocNum=458&amp;GAID=17&amp;GA=103&amp;DocTypeID=SB&amp;LegID=144206&amp;SessionID=112</vt:lpwstr>
      </vt:variant>
      <vt:variant>
        <vt:lpwstr/>
      </vt:variant>
      <vt:variant>
        <vt:i4>6357025</vt:i4>
      </vt:variant>
      <vt:variant>
        <vt:i4>51</vt:i4>
      </vt:variant>
      <vt:variant>
        <vt:i4>0</vt:i4>
      </vt:variant>
      <vt:variant>
        <vt:i4>5</vt:i4>
      </vt:variant>
      <vt:variant>
        <vt:lpwstr>https://ilga.gov/legislation/billstatus.asp?DocNum=2639&amp;GAID=17&amp;GA=103&amp;DocTypeID=SB&amp;LegID=150934&amp;SessionID=112</vt:lpwstr>
      </vt:variant>
      <vt:variant>
        <vt:lpwstr/>
      </vt:variant>
      <vt:variant>
        <vt:i4>3145838</vt:i4>
      </vt:variant>
      <vt:variant>
        <vt:i4>48</vt:i4>
      </vt:variant>
      <vt:variant>
        <vt:i4>0</vt:i4>
      </vt:variant>
      <vt:variant>
        <vt:i4>5</vt:i4>
      </vt:variant>
      <vt:variant>
        <vt:lpwstr>https://ilga.gov/legislation/BillStatus.asp?DocTypeID=SB&amp;DocNum=2764&amp;GAID=17&amp;SessionID=112&amp;LegID=151526</vt:lpwstr>
      </vt:variant>
      <vt:variant>
        <vt:lpwstr/>
      </vt:variant>
      <vt:variant>
        <vt:i4>4128881</vt:i4>
      </vt:variant>
      <vt:variant>
        <vt:i4>45</vt:i4>
      </vt:variant>
      <vt:variant>
        <vt:i4>0</vt:i4>
      </vt:variant>
      <vt:variant>
        <vt:i4>5</vt:i4>
      </vt:variant>
      <vt:variant>
        <vt:lpwstr>https://ilga.gov/legislation/billstatus.asp?DocNum=1&amp;GAID=17&amp;GA=103&amp;DocTypeID=SB&amp;LegID=142592&amp;SessionID=112</vt:lpwstr>
      </vt:variant>
      <vt:variant>
        <vt:lpwstr/>
      </vt:variant>
      <vt:variant>
        <vt:i4>7143462</vt:i4>
      </vt:variant>
      <vt:variant>
        <vt:i4>42</vt:i4>
      </vt:variant>
      <vt:variant>
        <vt:i4>0</vt:i4>
      </vt:variant>
      <vt:variant>
        <vt:i4>5</vt:i4>
      </vt:variant>
      <vt:variant>
        <vt:lpwstr>https://ilga.gov/legislation/billstatus.asp?DocNum=2933&amp;GAID=17&amp;GA=103&amp;DocTypeID=SB&amp;LegID=151908&amp;SessionID=112</vt:lpwstr>
      </vt:variant>
      <vt:variant>
        <vt:lpwstr/>
      </vt:variant>
      <vt:variant>
        <vt:i4>4915270</vt:i4>
      </vt:variant>
      <vt:variant>
        <vt:i4>39</vt:i4>
      </vt:variant>
      <vt:variant>
        <vt:i4>0</vt:i4>
      </vt:variant>
      <vt:variant>
        <vt:i4>5</vt:i4>
      </vt:variant>
      <vt:variant>
        <vt:lpwstr>https://capitolnewsillinois.com/NEWS/illinois-senate-advances-changes-to-states-biometric-privacy-law-after-business-groups-split</vt:lpwstr>
      </vt:variant>
      <vt:variant>
        <vt:lpwstr/>
      </vt:variant>
      <vt:variant>
        <vt:i4>7077926</vt:i4>
      </vt:variant>
      <vt:variant>
        <vt:i4>36</vt:i4>
      </vt:variant>
      <vt:variant>
        <vt:i4>0</vt:i4>
      </vt:variant>
      <vt:variant>
        <vt:i4>5</vt:i4>
      </vt:variant>
      <vt:variant>
        <vt:lpwstr>https://ilga.gov/legislation/billstatus.asp?DocNum=2979&amp;GAID=17&amp;GA=103&amp;DocTypeID=SB&amp;LegID=152094&amp;SessionID=112</vt:lpwstr>
      </vt:variant>
      <vt:variant>
        <vt:lpwstr/>
      </vt:variant>
      <vt:variant>
        <vt:i4>6815867</vt:i4>
      </vt:variant>
      <vt:variant>
        <vt:i4>33</vt:i4>
      </vt:variant>
      <vt:variant>
        <vt:i4>0</vt:i4>
      </vt:variant>
      <vt:variant>
        <vt:i4>5</vt:i4>
      </vt:variant>
      <vt:variant>
        <vt:lpwstr>https://www.ilga.gov/legislation/BillStatus.asp?GA=103&amp;DocTypeID=SB&amp;DocNum=2876&amp;GAID=17&amp;SessionID=112&amp;LegID=151734</vt:lpwstr>
      </vt:variant>
      <vt:variant>
        <vt:lpwstr/>
      </vt:variant>
      <vt:variant>
        <vt:i4>6357033</vt:i4>
      </vt:variant>
      <vt:variant>
        <vt:i4>30</vt:i4>
      </vt:variant>
      <vt:variant>
        <vt:i4>0</vt:i4>
      </vt:variant>
      <vt:variant>
        <vt:i4>5</vt:i4>
      </vt:variant>
      <vt:variant>
        <vt:lpwstr>https://ilga.gov/legislation/billstatus.asp?DocNum=2644&amp;GAID=17&amp;GA=103&amp;DocTypeID=SB&amp;LegID=150963&amp;SessionID=112</vt:lpwstr>
      </vt:variant>
      <vt:variant>
        <vt:lpwstr/>
      </vt:variant>
      <vt:variant>
        <vt:i4>6422575</vt:i4>
      </vt:variant>
      <vt:variant>
        <vt:i4>27</vt:i4>
      </vt:variant>
      <vt:variant>
        <vt:i4>0</vt:i4>
      </vt:variant>
      <vt:variant>
        <vt:i4>5</vt:i4>
      </vt:variant>
      <vt:variant>
        <vt:lpwstr>https://ilga.gov/legislation/billstatus.asp?DocNum=3098&amp;GAID=17&amp;GA=103&amp;DocTypeID=SB&amp;LegID=152184&amp;SessionID=112</vt:lpwstr>
      </vt:variant>
      <vt:variant>
        <vt:lpwstr/>
      </vt:variant>
      <vt:variant>
        <vt:i4>6946862</vt:i4>
      </vt:variant>
      <vt:variant>
        <vt:i4>24</vt:i4>
      </vt:variant>
      <vt:variant>
        <vt:i4>0</vt:i4>
      </vt:variant>
      <vt:variant>
        <vt:i4>5</vt:i4>
      </vt:variant>
      <vt:variant>
        <vt:lpwstr>https://ilga.gov/legislation/billstatus.asp?DocNum=2662&amp;GAID=17&amp;GA=103&amp;DocTypeID=SB&amp;LegID=151162&amp;SessionID=112</vt:lpwstr>
      </vt:variant>
      <vt:variant>
        <vt:lpwstr/>
      </vt:variant>
      <vt:variant>
        <vt:i4>6357033</vt:i4>
      </vt:variant>
      <vt:variant>
        <vt:i4>21</vt:i4>
      </vt:variant>
      <vt:variant>
        <vt:i4>0</vt:i4>
      </vt:variant>
      <vt:variant>
        <vt:i4>5</vt:i4>
      </vt:variant>
      <vt:variant>
        <vt:lpwstr>https://ilga.gov/legislation/billstatus.asp?DocNum=2697&amp;GAID=17&amp;GA=103&amp;DocTypeID=SB&amp;LegID=151344&amp;SessionID=112</vt:lpwstr>
      </vt:variant>
      <vt:variant>
        <vt:lpwstr/>
      </vt:variant>
      <vt:variant>
        <vt:i4>7864355</vt:i4>
      </vt:variant>
      <vt:variant>
        <vt:i4>18</vt:i4>
      </vt:variant>
      <vt:variant>
        <vt:i4>0</vt:i4>
      </vt:variant>
      <vt:variant>
        <vt:i4>5</vt:i4>
      </vt:variant>
      <vt:variant>
        <vt:lpwstr>https://ilga.gov/legislation/BillStatus.asp?DocNum=2936&amp;GAID=17&amp;DocTypeID=SB&amp;LegID=151911&amp;SessionID=112</vt:lpwstr>
      </vt:variant>
      <vt:variant>
        <vt:lpwstr/>
      </vt:variant>
      <vt:variant>
        <vt:i4>6684705</vt:i4>
      </vt:variant>
      <vt:variant>
        <vt:i4>15</vt:i4>
      </vt:variant>
      <vt:variant>
        <vt:i4>0</vt:i4>
      </vt:variant>
      <vt:variant>
        <vt:i4>5</vt:i4>
      </vt:variant>
      <vt:variant>
        <vt:lpwstr>https://ilga.gov/legislation/billstatus.asp?DocNum=2683&amp;GAID=17&amp;GA=103&amp;DocTypeID=SB&amp;LegID=151283&amp;SessionID=112</vt:lpwstr>
      </vt:variant>
      <vt:variant>
        <vt:lpwstr/>
      </vt:variant>
      <vt:variant>
        <vt:i4>458827</vt:i4>
      </vt:variant>
      <vt:variant>
        <vt:i4>12</vt:i4>
      </vt:variant>
      <vt:variant>
        <vt:i4>0</vt:i4>
      </vt:variant>
      <vt:variant>
        <vt:i4>5</vt:i4>
      </vt:variant>
      <vt:variant>
        <vt:lpwstr>https://ilga.gov/legislation/billstatus.asp?DocNum=773&amp;GAID=17&amp;GA=103&amp;DocTypeID=SB&amp;LegID=144822&amp;SessionID=112</vt:lpwstr>
      </vt:variant>
      <vt:variant>
        <vt:lpwstr/>
      </vt:variant>
      <vt:variant>
        <vt:i4>6881316</vt:i4>
      </vt:variant>
      <vt:variant>
        <vt:i4>9</vt:i4>
      </vt:variant>
      <vt:variant>
        <vt:i4>0</vt:i4>
      </vt:variant>
      <vt:variant>
        <vt:i4>5</vt:i4>
      </vt:variant>
      <vt:variant>
        <vt:lpwstr>https://ilga.gov/legislation/billstatus.asp?DocNum=3678&amp;GAID=17&amp;GA=103&amp;DocTypeID=SB&amp;LegID=153646&amp;SessionID=112</vt:lpwstr>
      </vt:variant>
      <vt:variant>
        <vt:lpwstr/>
      </vt:variant>
      <vt:variant>
        <vt:i4>6357035</vt:i4>
      </vt:variant>
      <vt:variant>
        <vt:i4>6</vt:i4>
      </vt:variant>
      <vt:variant>
        <vt:i4>0</vt:i4>
      </vt:variant>
      <vt:variant>
        <vt:i4>5</vt:i4>
      </vt:variant>
      <vt:variant>
        <vt:lpwstr>https://ilga.gov/legislation/billstatus.asp?DocNum=3463&amp;GAID=17&amp;GA=103&amp;DocTypeID=SB&amp;LegID=153128&amp;SessionID=112</vt:lpwstr>
      </vt:variant>
      <vt:variant>
        <vt:lpwstr/>
      </vt:variant>
      <vt:variant>
        <vt:i4>7929896</vt:i4>
      </vt:variant>
      <vt:variant>
        <vt:i4>3</vt:i4>
      </vt:variant>
      <vt:variant>
        <vt:i4>0</vt:i4>
      </vt:variant>
      <vt:variant>
        <vt:i4>5</vt:i4>
      </vt:variant>
      <vt:variant>
        <vt:lpwstr>https://ilga.gov/legislation/BillStatus.asp?DocNum=2643&amp;GAID=17&amp;DocTypeID=SB&amp;LegID=150960&amp;SessionID=112</vt:lpwstr>
      </vt:variant>
      <vt:variant>
        <vt:lpwstr/>
      </vt:variant>
      <vt:variant>
        <vt:i4>6094914</vt:i4>
      </vt:variant>
      <vt:variant>
        <vt:i4>0</vt:i4>
      </vt:variant>
      <vt:variant>
        <vt:i4>0</vt:i4>
      </vt:variant>
      <vt:variant>
        <vt:i4>5</vt:i4>
      </vt:variant>
      <vt:variant>
        <vt:lpwstr>https://acrobat.adobe.com/id/urn:aaid:sc:US:1aabbccf-e3d0-43f4-b458-8db003c27eaa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2024-04-16T14:19:00Z</dcterms:created>
  <dcterms:modified xsi:type="dcterms:W3CDTF">2024-04-16T14:19:00Z</dcterms:modified>
</cp:coreProperties>
</file>