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FD66C" w14:textId="446D76FA" w:rsidR="00A57F13" w:rsidRPr="00900B0D" w:rsidRDefault="006569E3" w:rsidP="005E2A26">
      <w:pPr>
        <w:rPr>
          <w:b/>
          <w:bCs/>
          <w:sz w:val="28"/>
          <w:szCs w:val="28"/>
        </w:rPr>
      </w:pPr>
      <w:r w:rsidRPr="00900B0D">
        <w:rPr>
          <w:b/>
          <w:bCs/>
          <w:sz w:val="28"/>
          <w:szCs w:val="28"/>
        </w:rPr>
        <w:t>103</w:t>
      </w:r>
      <w:r w:rsidRPr="00900B0D">
        <w:rPr>
          <w:b/>
          <w:bCs/>
          <w:sz w:val="28"/>
          <w:szCs w:val="28"/>
          <w:vertAlign w:val="superscript"/>
        </w:rPr>
        <w:t>RD</w:t>
      </w:r>
      <w:r w:rsidRPr="00900B0D">
        <w:rPr>
          <w:b/>
          <w:bCs/>
          <w:sz w:val="28"/>
          <w:szCs w:val="28"/>
        </w:rPr>
        <w:t xml:space="preserve"> ILLINOIS GENERAL ASSEMBLY:  </w:t>
      </w:r>
    </w:p>
    <w:p w14:paraId="0AB2CBA2" w14:textId="17251AF6" w:rsidR="006569E3" w:rsidRPr="00900B0D" w:rsidRDefault="006569E3" w:rsidP="005E2A26">
      <w:pPr>
        <w:rPr>
          <w:sz w:val="22"/>
          <w:szCs w:val="22"/>
        </w:rPr>
      </w:pPr>
    </w:p>
    <w:p w14:paraId="7FF3807F" w14:textId="68A7F8DE" w:rsidR="009C7BEB" w:rsidRPr="00900B0D" w:rsidRDefault="001552C6" w:rsidP="005E2A26">
      <w:pPr>
        <w:rPr>
          <w:sz w:val="22"/>
          <w:szCs w:val="22"/>
        </w:rPr>
      </w:pPr>
      <w:r w:rsidRPr="00900B0D">
        <w:rPr>
          <w:sz w:val="22"/>
          <w:szCs w:val="22"/>
        </w:rPr>
        <w:t>After working through the holiday weekend, t</w:t>
      </w:r>
      <w:r w:rsidR="009C7BEB" w:rsidRPr="00900B0D">
        <w:rPr>
          <w:sz w:val="22"/>
          <w:szCs w:val="22"/>
        </w:rPr>
        <w:t xml:space="preserve">he 103rd General Assembly adjourned its spring 2024 session until the call of the presiding </w:t>
      </w:r>
      <w:r w:rsidR="10BFB8A0" w:rsidRPr="00900B0D">
        <w:rPr>
          <w:sz w:val="22"/>
          <w:szCs w:val="22"/>
        </w:rPr>
        <w:t>officers.</w:t>
      </w:r>
      <w:r w:rsidR="009C7BEB" w:rsidRPr="00900B0D">
        <w:rPr>
          <w:sz w:val="22"/>
          <w:szCs w:val="22"/>
        </w:rPr>
        <w:t xml:space="preserve"> And while the General Assembly did not meet its target adjournment date of May 24, it did conclude its spring session in advance of its usual May 31 deadline. </w:t>
      </w:r>
    </w:p>
    <w:p w14:paraId="73A4B774" w14:textId="77777777" w:rsidR="009C7BEB" w:rsidRPr="00900B0D" w:rsidRDefault="009C7BEB" w:rsidP="005E2A26">
      <w:pPr>
        <w:rPr>
          <w:sz w:val="22"/>
          <w:szCs w:val="22"/>
        </w:rPr>
      </w:pPr>
    </w:p>
    <w:p w14:paraId="6F5A4955" w14:textId="1096A521" w:rsidR="00FE1FE0" w:rsidRPr="00900B0D" w:rsidRDefault="009C7BEB" w:rsidP="005E2A26">
      <w:pPr>
        <w:rPr>
          <w:sz w:val="22"/>
          <w:szCs w:val="22"/>
        </w:rPr>
      </w:pPr>
      <w:r w:rsidRPr="00900B0D">
        <w:rPr>
          <w:sz w:val="22"/>
          <w:szCs w:val="22"/>
        </w:rPr>
        <w:t xml:space="preserve">Several bills were finalized this week including the FY 25 operating and capital budget; </w:t>
      </w:r>
      <w:r w:rsidR="00E82A7D" w:rsidRPr="00900B0D">
        <w:rPr>
          <w:sz w:val="22"/>
          <w:szCs w:val="22"/>
        </w:rPr>
        <w:t>the FY 24 supplement</w:t>
      </w:r>
      <w:r w:rsidR="00B03F79" w:rsidRPr="00900B0D">
        <w:rPr>
          <w:sz w:val="22"/>
          <w:szCs w:val="22"/>
        </w:rPr>
        <w:t>al</w:t>
      </w:r>
      <w:r w:rsidR="00AD1CD3" w:rsidRPr="00900B0D">
        <w:rPr>
          <w:sz w:val="22"/>
          <w:szCs w:val="22"/>
        </w:rPr>
        <w:t xml:space="preserve"> and </w:t>
      </w:r>
      <w:r w:rsidRPr="00900B0D">
        <w:rPr>
          <w:sz w:val="22"/>
          <w:szCs w:val="22"/>
        </w:rPr>
        <w:t xml:space="preserve">omnibus packages on revenue, Medicaid, </w:t>
      </w:r>
      <w:r w:rsidR="00AD1CD3" w:rsidRPr="00900B0D">
        <w:rPr>
          <w:sz w:val="22"/>
          <w:szCs w:val="22"/>
        </w:rPr>
        <w:t>business incentives</w:t>
      </w:r>
      <w:r w:rsidR="002A5689" w:rsidRPr="00900B0D">
        <w:rPr>
          <w:sz w:val="22"/>
          <w:szCs w:val="22"/>
        </w:rPr>
        <w:t>,</w:t>
      </w:r>
      <w:r w:rsidR="003068A8" w:rsidRPr="00900B0D">
        <w:rPr>
          <w:sz w:val="22"/>
          <w:szCs w:val="22"/>
        </w:rPr>
        <w:t xml:space="preserve"> and</w:t>
      </w:r>
      <w:r w:rsidR="00246183" w:rsidRPr="00900B0D">
        <w:rPr>
          <w:sz w:val="22"/>
          <w:szCs w:val="22"/>
        </w:rPr>
        <w:t xml:space="preserve"> carbon capture</w:t>
      </w:r>
      <w:r w:rsidRPr="00900B0D">
        <w:rPr>
          <w:sz w:val="22"/>
          <w:szCs w:val="22"/>
        </w:rPr>
        <w:t xml:space="preserve">; </w:t>
      </w:r>
      <w:r w:rsidR="02B677A2" w:rsidRPr="00900B0D">
        <w:rPr>
          <w:sz w:val="22"/>
          <w:szCs w:val="22"/>
        </w:rPr>
        <w:t>and</w:t>
      </w:r>
      <w:r w:rsidRPr="00900B0D">
        <w:rPr>
          <w:sz w:val="22"/>
          <w:szCs w:val="22"/>
        </w:rPr>
        <w:t xml:space="preserve"> reform measures concerning procurement and elections. The General Assembly did not ac</w:t>
      </w:r>
      <w:r w:rsidR="00A32354" w:rsidRPr="00900B0D">
        <w:rPr>
          <w:sz w:val="22"/>
          <w:szCs w:val="22"/>
        </w:rPr>
        <w:t xml:space="preserve">t on </w:t>
      </w:r>
      <w:r w:rsidR="00151D71" w:rsidRPr="00900B0D">
        <w:rPr>
          <w:sz w:val="22"/>
          <w:szCs w:val="22"/>
        </w:rPr>
        <w:t xml:space="preserve">omnibus legislation </w:t>
      </w:r>
      <w:r w:rsidR="0027307B" w:rsidRPr="00900B0D">
        <w:rPr>
          <w:sz w:val="22"/>
          <w:szCs w:val="22"/>
        </w:rPr>
        <w:t>concerning gaming, cannabis</w:t>
      </w:r>
      <w:r w:rsidR="0059548E" w:rsidRPr="00900B0D">
        <w:rPr>
          <w:sz w:val="22"/>
          <w:szCs w:val="22"/>
        </w:rPr>
        <w:t>,</w:t>
      </w:r>
      <w:r w:rsidR="0027307B" w:rsidRPr="00900B0D">
        <w:rPr>
          <w:sz w:val="22"/>
          <w:szCs w:val="22"/>
        </w:rPr>
        <w:t xml:space="preserve"> and hemp</w:t>
      </w:r>
      <w:r w:rsidR="00A32354" w:rsidRPr="00900B0D">
        <w:rPr>
          <w:sz w:val="22"/>
          <w:szCs w:val="22"/>
        </w:rPr>
        <w:t xml:space="preserve">, </w:t>
      </w:r>
      <w:r w:rsidR="0076132C" w:rsidRPr="00900B0D">
        <w:rPr>
          <w:sz w:val="22"/>
          <w:szCs w:val="22"/>
        </w:rPr>
        <w:t>a moratorium on Chicago school closures</w:t>
      </w:r>
      <w:r w:rsidR="00397E0A" w:rsidRPr="00900B0D">
        <w:rPr>
          <w:sz w:val="22"/>
          <w:szCs w:val="22"/>
        </w:rPr>
        <w:t xml:space="preserve">, </w:t>
      </w:r>
      <w:r w:rsidR="00712201" w:rsidRPr="00900B0D">
        <w:rPr>
          <w:sz w:val="22"/>
          <w:szCs w:val="22"/>
        </w:rPr>
        <w:t xml:space="preserve">or funding </w:t>
      </w:r>
      <w:r w:rsidR="000B084B" w:rsidRPr="00900B0D">
        <w:rPr>
          <w:sz w:val="22"/>
          <w:szCs w:val="22"/>
        </w:rPr>
        <w:t xml:space="preserve">(or other legislative </w:t>
      </w:r>
      <w:r w:rsidR="00E2468A" w:rsidRPr="00900B0D">
        <w:rPr>
          <w:sz w:val="22"/>
          <w:szCs w:val="22"/>
        </w:rPr>
        <w:t>assistance</w:t>
      </w:r>
      <w:r w:rsidR="000B084B" w:rsidRPr="00900B0D">
        <w:rPr>
          <w:sz w:val="22"/>
          <w:szCs w:val="22"/>
        </w:rPr>
        <w:t xml:space="preserve">) </w:t>
      </w:r>
      <w:r w:rsidR="00FB5019" w:rsidRPr="00900B0D">
        <w:rPr>
          <w:sz w:val="22"/>
          <w:szCs w:val="22"/>
        </w:rPr>
        <w:t>for new sports stadiums</w:t>
      </w:r>
      <w:r w:rsidR="00E2468A" w:rsidRPr="00900B0D">
        <w:rPr>
          <w:sz w:val="22"/>
          <w:szCs w:val="22"/>
        </w:rPr>
        <w:t xml:space="preserve"> for the Chicago Bears, White Sox, or Sky teams</w:t>
      </w:r>
      <w:r w:rsidR="00AD1CD3" w:rsidRPr="00900B0D">
        <w:rPr>
          <w:sz w:val="22"/>
          <w:szCs w:val="22"/>
        </w:rPr>
        <w:t>.</w:t>
      </w:r>
    </w:p>
    <w:p w14:paraId="7784C109" w14:textId="77777777" w:rsidR="00C72063" w:rsidRPr="00900B0D" w:rsidRDefault="00C72063" w:rsidP="005E2A26">
      <w:pPr>
        <w:rPr>
          <w:sz w:val="22"/>
          <w:szCs w:val="22"/>
        </w:rPr>
      </w:pPr>
    </w:p>
    <w:p w14:paraId="698E8E57" w14:textId="5DB774E0" w:rsidR="00C72063" w:rsidRPr="00900B0D" w:rsidRDefault="00C72063" w:rsidP="005E2A26">
      <w:pPr>
        <w:rPr>
          <w:sz w:val="22"/>
          <w:szCs w:val="22"/>
        </w:rPr>
      </w:pPr>
      <w:r w:rsidRPr="00900B0D">
        <w:rPr>
          <w:sz w:val="22"/>
          <w:szCs w:val="22"/>
          <w:shd w:val="clear" w:color="auto" w:fill="FFFFFF" w:themeFill="background1"/>
        </w:rPr>
        <w:t xml:space="preserve">In total, </w:t>
      </w:r>
      <w:r w:rsidR="004576B7" w:rsidRPr="00900B0D">
        <w:rPr>
          <w:sz w:val="22"/>
          <w:szCs w:val="22"/>
          <w:shd w:val="clear" w:color="auto" w:fill="FFFFFF" w:themeFill="background1"/>
        </w:rPr>
        <w:t xml:space="preserve">465 </w:t>
      </w:r>
      <w:r w:rsidRPr="00900B0D">
        <w:rPr>
          <w:sz w:val="22"/>
          <w:szCs w:val="22"/>
          <w:shd w:val="clear" w:color="auto" w:fill="FFFFFF" w:themeFill="background1"/>
        </w:rPr>
        <w:t>bills passed both Chambers</w:t>
      </w:r>
      <w:r w:rsidR="00DD39CB" w:rsidRPr="00900B0D">
        <w:rPr>
          <w:sz w:val="22"/>
          <w:szCs w:val="22"/>
          <w:shd w:val="clear" w:color="auto" w:fill="FFFFFF" w:themeFill="background1"/>
        </w:rPr>
        <w:t xml:space="preserve"> this year</w:t>
      </w:r>
      <w:r w:rsidRPr="00900B0D">
        <w:rPr>
          <w:sz w:val="22"/>
          <w:szCs w:val="22"/>
          <w:shd w:val="clear" w:color="auto" w:fill="FFFFFF" w:themeFill="background1"/>
        </w:rPr>
        <w:t>, including </w:t>
      </w:r>
      <w:r w:rsidR="004576B7" w:rsidRPr="00900B0D">
        <w:rPr>
          <w:sz w:val="22"/>
          <w:szCs w:val="22"/>
          <w:shd w:val="clear" w:color="auto" w:fill="FFFFFF" w:themeFill="background1"/>
        </w:rPr>
        <w:t>207</w:t>
      </w:r>
      <w:r w:rsidRPr="00900B0D">
        <w:rPr>
          <w:sz w:val="22"/>
          <w:szCs w:val="22"/>
          <w:shd w:val="clear" w:color="auto" w:fill="FFFFFF" w:themeFill="background1"/>
        </w:rPr>
        <w:t xml:space="preserve"> House bills and </w:t>
      </w:r>
      <w:r w:rsidR="004576B7" w:rsidRPr="00900B0D">
        <w:rPr>
          <w:sz w:val="22"/>
          <w:szCs w:val="22"/>
          <w:shd w:val="clear" w:color="auto" w:fill="FFFFFF" w:themeFill="background1"/>
        </w:rPr>
        <w:t>258</w:t>
      </w:r>
      <w:r w:rsidRPr="00900B0D">
        <w:rPr>
          <w:sz w:val="22"/>
          <w:szCs w:val="22"/>
          <w:shd w:val="clear" w:color="auto" w:fill="FFFFFF" w:themeFill="background1"/>
        </w:rPr>
        <w:t xml:space="preserve"> Senate bills.</w:t>
      </w:r>
      <w:r w:rsidRPr="00900B0D">
        <w:rPr>
          <w:sz w:val="22"/>
          <w:szCs w:val="22"/>
        </w:rPr>
        <w:t> </w:t>
      </w:r>
      <w:r w:rsidR="004816C5" w:rsidRPr="00900B0D">
        <w:rPr>
          <w:sz w:val="22"/>
          <w:szCs w:val="22"/>
        </w:rPr>
        <w:t>Four</w:t>
      </w:r>
      <w:r w:rsidRPr="00900B0D">
        <w:rPr>
          <w:sz w:val="22"/>
          <w:szCs w:val="22"/>
        </w:rPr>
        <w:t xml:space="preserve"> have </w:t>
      </w:r>
      <w:r w:rsidR="00853BC4" w:rsidRPr="00900B0D">
        <w:rPr>
          <w:sz w:val="22"/>
          <w:szCs w:val="22"/>
        </w:rPr>
        <w:t xml:space="preserve">already </w:t>
      </w:r>
      <w:r w:rsidRPr="00900B0D">
        <w:rPr>
          <w:sz w:val="22"/>
          <w:szCs w:val="22"/>
        </w:rPr>
        <w:t>been signed into law by the Governor</w:t>
      </w:r>
      <w:r w:rsidR="001340B8" w:rsidRPr="00900B0D">
        <w:rPr>
          <w:sz w:val="22"/>
          <w:szCs w:val="22"/>
        </w:rPr>
        <w:t xml:space="preserve">:  </w:t>
      </w:r>
      <w:hyperlink r:id="rId5" w:history="1">
        <w:r w:rsidR="002A4DB7" w:rsidRPr="00900B0D">
          <w:rPr>
            <w:rStyle w:val="Hyperlink"/>
            <w:sz w:val="22"/>
            <w:szCs w:val="22"/>
          </w:rPr>
          <w:t>HB 779</w:t>
        </w:r>
      </w:hyperlink>
      <w:r w:rsidR="002A4DB7" w:rsidRPr="00900B0D">
        <w:rPr>
          <w:sz w:val="22"/>
          <w:szCs w:val="22"/>
        </w:rPr>
        <w:t xml:space="preserve">  </w:t>
      </w:r>
      <w:r w:rsidR="00F7389F" w:rsidRPr="00900B0D">
        <w:rPr>
          <w:sz w:val="22"/>
          <w:szCs w:val="22"/>
        </w:rPr>
        <w:t xml:space="preserve">modernizes pawnbroker regulations; </w:t>
      </w:r>
      <w:hyperlink r:id="rId6" w:history="1">
        <w:r w:rsidR="00692E0D" w:rsidRPr="00900B0D">
          <w:rPr>
            <w:rStyle w:val="Hyperlink"/>
            <w:sz w:val="22"/>
            <w:szCs w:val="22"/>
          </w:rPr>
          <w:t>SB 15</w:t>
        </w:r>
      </w:hyperlink>
      <w:r w:rsidR="00692E0D" w:rsidRPr="00900B0D">
        <w:rPr>
          <w:sz w:val="22"/>
          <w:szCs w:val="22"/>
        </w:rPr>
        <w:t xml:space="preserve">  </w:t>
      </w:r>
      <w:r w:rsidR="00F7389F" w:rsidRPr="00900B0D">
        <w:rPr>
          <w:sz w:val="22"/>
          <w:szCs w:val="22"/>
        </w:rPr>
        <w:t>finalize</w:t>
      </w:r>
      <w:r w:rsidR="00853BC4" w:rsidRPr="00900B0D">
        <w:rPr>
          <w:sz w:val="22"/>
          <w:szCs w:val="22"/>
        </w:rPr>
        <w:t>s</w:t>
      </w:r>
      <w:r w:rsidR="00F7389F" w:rsidRPr="00900B0D">
        <w:rPr>
          <w:sz w:val="22"/>
          <w:szCs w:val="22"/>
        </w:rPr>
        <w:t xml:space="preserve"> the transition to a fully elected Chicago School Board</w:t>
      </w:r>
      <w:r w:rsidR="00692E0D" w:rsidRPr="00900B0D">
        <w:rPr>
          <w:sz w:val="22"/>
          <w:szCs w:val="22"/>
        </w:rPr>
        <w:t>;</w:t>
      </w:r>
      <w:r w:rsidR="00F7389F" w:rsidRPr="00900B0D">
        <w:rPr>
          <w:sz w:val="22"/>
          <w:szCs w:val="22"/>
        </w:rPr>
        <w:t xml:space="preserve"> </w:t>
      </w:r>
      <w:hyperlink r:id="rId7" w:history="1">
        <w:r w:rsidR="0024774D" w:rsidRPr="00900B0D">
          <w:rPr>
            <w:rStyle w:val="Hyperlink"/>
            <w:sz w:val="22"/>
            <w:szCs w:val="22"/>
          </w:rPr>
          <w:t>SB 2412</w:t>
        </w:r>
      </w:hyperlink>
      <w:r w:rsidR="0024774D" w:rsidRPr="00900B0D">
        <w:rPr>
          <w:sz w:val="22"/>
          <w:szCs w:val="22"/>
        </w:rPr>
        <w:t xml:space="preserve">  </w:t>
      </w:r>
      <w:r w:rsidR="00F7389F" w:rsidRPr="00900B0D">
        <w:rPr>
          <w:sz w:val="22"/>
          <w:szCs w:val="22"/>
        </w:rPr>
        <w:t xml:space="preserve">eliminates </w:t>
      </w:r>
      <w:r w:rsidR="002A4DB7" w:rsidRPr="00900B0D">
        <w:rPr>
          <w:sz w:val="22"/>
          <w:szCs w:val="22"/>
        </w:rPr>
        <w:t>political party</w:t>
      </w:r>
      <w:r w:rsidR="00F7389F" w:rsidRPr="00900B0D">
        <w:rPr>
          <w:sz w:val="22"/>
          <w:szCs w:val="22"/>
        </w:rPr>
        <w:t xml:space="preserve"> slating</w:t>
      </w:r>
      <w:r w:rsidR="006559CF" w:rsidRPr="00900B0D">
        <w:rPr>
          <w:sz w:val="22"/>
          <w:szCs w:val="22"/>
        </w:rPr>
        <w:t xml:space="preserve">; and </w:t>
      </w:r>
      <w:hyperlink r:id="rId8" w:history="1">
        <w:r w:rsidR="006559CF" w:rsidRPr="00900B0D">
          <w:rPr>
            <w:rStyle w:val="Hyperlink"/>
            <w:sz w:val="22"/>
            <w:szCs w:val="22"/>
          </w:rPr>
          <w:t>HB 4284</w:t>
        </w:r>
      </w:hyperlink>
      <w:r w:rsidR="006559CF" w:rsidRPr="00900B0D">
        <w:rPr>
          <w:sz w:val="22"/>
          <w:szCs w:val="22"/>
        </w:rPr>
        <w:t xml:space="preserve"> </w:t>
      </w:r>
      <w:r w:rsidR="004816C5" w:rsidRPr="00900B0D">
        <w:rPr>
          <w:sz w:val="22"/>
          <w:szCs w:val="22"/>
        </w:rPr>
        <w:t xml:space="preserve">regarding </w:t>
      </w:r>
      <w:r w:rsidR="006559CF" w:rsidRPr="00900B0D">
        <w:rPr>
          <w:sz w:val="22"/>
          <w:szCs w:val="22"/>
        </w:rPr>
        <w:t xml:space="preserve">Homewood School </w:t>
      </w:r>
      <w:r w:rsidR="00A673E7" w:rsidRPr="00900B0D">
        <w:rPr>
          <w:sz w:val="22"/>
          <w:szCs w:val="22"/>
        </w:rPr>
        <w:t>District PTELL</w:t>
      </w:r>
      <w:r w:rsidR="006559CF" w:rsidRPr="00900B0D">
        <w:rPr>
          <w:sz w:val="22"/>
          <w:szCs w:val="22"/>
        </w:rPr>
        <w:t xml:space="preserve"> </w:t>
      </w:r>
      <w:r w:rsidR="00F7389F" w:rsidRPr="00900B0D">
        <w:rPr>
          <w:sz w:val="22"/>
          <w:szCs w:val="22"/>
        </w:rPr>
        <w:t xml:space="preserve">. </w:t>
      </w:r>
    </w:p>
    <w:p w14:paraId="4E497A73" w14:textId="4FA53449" w:rsidR="00DF64CC" w:rsidRPr="00DF64CC" w:rsidRDefault="00DF64CC" w:rsidP="0088010C">
      <w:pPr>
        <w:spacing w:before="100" w:beforeAutospacing="1" w:after="100" w:afterAutospacing="1"/>
        <w:rPr>
          <w:sz w:val="22"/>
          <w:szCs w:val="22"/>
        </w:rPr>
      </w:pPr>
      <w:r>
        <w:rPr>
          <w:b/>
          <w:bCs/>
          <w:sz w:val="22"/>
          <w:szCs w:val="22"/>
        </w:rPr>
        <w:t xml:space="preserve">HB 341/SB 2568: </w:t>
      </w:r>
      <w:r>
        <w:rPr>
          <w:sz w:val="22"/>
          <w:szCs w:val="22"/>
        </w:rPr>
        <w:t xml:space="preserve">Before I jump right into the breakdown of the package of bills that were passed over the weekend. I want to highlight two bills that were not passed and successfully defeated for now. </w:t>
      </w:r>
      <w:hyperlink r:id="rId9" w:history="1">
        <w:r w:rsidRPr="004953CD">
          <w:rPr>
            <w:rStyle w:val="Hyperlink"/>
            <w:sz w:val="22"/>
            <w:szCs w:val="22"/>
          </w:rPr>
          <w:t>HB 341</w:t>
        </w:r>
      </w:hyperlink>
      <w:r>
        <w:rPr>
          <w:sz w:val="22"/>
          <w:szCs w:val="22"/>
        </w:rPr>
        <w:t xml:space="preserve"> and </w:t>
      </w:r>
      <w:hyperlink r:id="rId10" w:history="1">
        <w:r w:rsidRPr="004953CD">
          <w:rPr>
            <w:rStyle w:val="Hyperlink"/>
            <w:sz w:val="22"/>
            <w:szCs w:val="22"/>
          </w:rPr>
          <w:t>SB 2568</w:t>
        </w:r>
      </w:hyperlink>
      <w:r>
        <w:rPr>
          <w:sz w:val="22"/>
          <w:szCs w:val="22"/>
        </w:rPr>
        <w:t xml:space="preserve"> are bills that would require school districts to select one or more vendors for teachers’ 403(b) plans that only meet certain criteria. The measure would have </w:t>
      </w:r>
      <w:r w:rsidR="004953CD">
        <w:rPr>
          <w:sz w:val="22"/>
          <w:szCs w:val="22"/>
        </w:rPr>
        <w:t>posed</w:t>
      </w:r>
      <w:r>
        <w:rPr>
          <w:sz w:val="22"/>
          <w:szCs w:val="22"/>
        </w:rPr>
        <w:t xml:space="preserve"> a significant threat to insurance brokers and financial advisors working with teachers to map out their retirement and wealth management. The bills would have</w:t>
      </w:r>
      <w:r w:rsidR="004953CD">
        <w:rPr>
          <w:sz w:val="22"/>
          <w:szCs w:val="22"/>
        </w:rPr>
        <w:t xml:space="preserve"> greatly reduced a teachers’ options and choice while also eliminating annuities and other various products due to the restrictive language in the bill. Fortunately, we had a strong coalition working against the legislation and both bills were never called for a vote on the floor. </w:t>
      </w:r>
    </w:p>
    <w:p w14:paraId="51F553CC" w14:textId="2530701B" w:rsidR="0088010C" w:rsidRPr="00900B0D" w:rsidRDefault="00101E05" w:rsidP="0088010C">
      <w:pPr>
        <w:spacing w:before="100" w:beforeAutospacing="1" w:after="100" w:afterAutospacing="1"/>
        <w:rPr>
          <w:b/>
          <w:bCs/>
          <w:sz w:val="22"/>
          <w:szCs w:val="22"/>
        </w:rPr>
      </w:pPr>
      <w:r w:rsidRPr="00900B0D">
        <w:rPr>
          <w:b/>
          <w:bCs/>
          <w:sz w:val="22"/>
          <w:szCs w:val="22"/>
        </w:rPr>
        <w:t>Budget:</w:t>
      </w:r>
      <w:r w:rsidR="006D74A6" w:rsidRPr="00900B0D">
        <w:rPr>
          <w:b/>
          <w:bCs/>
          <w:sz w:val="22"/>
          <w:szCs w:val="22"/>
        </w:rPr>
        <w:t xml:space="preserve">  </w:t>
      </w:r>
      <w:hyperlink r:id="rId11">
        <w:r w:rsidR="50898F8B" w:rsidRPr="00900B0D">
          <w:rPr>
            <w:rStyle w:val="Hyperlink"/>
            <w:sz w:val="22"/>
            <w:szCs w:val="22"/>
          </w:rPr>
          <w:t>The Fiscal Year 2025 Budget</w:t>
        </w:r>
      </w:hyperlink>
      <w:r w:rsidR="008C5B5D" w:rsidRPr="00900B0D">
        <w:rPr>
          <w:sz w:val="22"/>
          <w:szCs w:val="22"/>
        </w:rPr>
        <w:t xml:space="preserve"> </w:t>
      </w:r>
      <w:r w:rsidR="00FE7EDF" w:rsidRPr="00900B0D">
        <w:rPr>
          <w:sz w:val="22"/>
          <w:szCs w:val="22"/>
        </w:rPr>
        <w:t xml:space="preserve">appropriates </w:t>
      </w:r>
      <w:r w:rsidR="0088010C" w:rsidRPr="00900B0D">
        <w:rPr>
          <w:sz w:val="22"/>
          <w:szCs w:val="22"/>
        </w:rPr>
        <w:t>$53.74 billion in General Revenue funds ($124.6  billion All Funds</w:t>
      </w:r>
      <w:r w:rsidR="50898F8B" w:rsidRPr="00900B0D">
        <w:rPr>
          <w:sz w:val="22"/>
          <w:szCs w:val="22"/>
        </w:rPr>
        <w:t>)</w:t>
      </w:r>
      <w:r w:rsidR="0088010C" w:rsidRPr="00900B0D">
        <w:rPr>
          <w:sz w:val="22"/>
          <w:szCs w:val="22"/>
        </w:rPr>
        <w:t xml:space="preserve"> and assumes revenue streams of </w:t>
      </w:r>
      <w:r w:rsidR="00FE7EDF" w:rsidRPr="00900B0D">
        <w:rPr>
          <w:sz w:val="22"/>
          <w:szCs w:val="22"/>
        </w:rPr>
        <w:t>$5</w:t>
      </w:r>
      <w:r w:rsidR="00FC4605" w:rsidRPr="00900B0D">
        <w:rPr>
          <w:sz w:val="22"/>
          <w:szCs w:val="22"/>
        </w:rPr>
        <w:t>3.281 billion</w:t>
      </w:r>
      <w:r w:rsidR="0088010C" w:rsidRPr="00900B0D">
        <w:rPr>
          <w:sz w:val="22"/>
          <w:szCs w:val="22"/>
        </w:rPr>
        <w:t xml:space="preserve"> -- a boost over the current fiscal year of 1.6%, or $815 </w:t>
      </w:r>
      <w:r w:rsidR="00FE7EDF" w:rsidRPr="00900B0D">
        <w:rPr>
          <w:sz w:val="22"/>
          <w:szCs w:val="22"/>
        </w:rPr>
        <w:t>million</w:t>
      </w:r>
      <w:r w:rsidR="0088010C" w:rsidRPr="00900B0D">
        <w:rPr>
          <w:sz w:val="22"/>
          <w:szCs w:val="22"/>
        </w:rPr>
        <w:t xml:space="preserve">. </w:t>
      </w:r>
      <w:hyperlink r:id="rId12">
        <w:r w:rsidR="50898F8B" w:rsidRPr="00900B0D">
          <w:rPr>
            <w:rStyle w:val="Hyperlink"/>
            <w:color w:val="467886"/>
            <w:sz w:val="22"/>
            <w:szCs w:val="22"/>
          </w:rPr>
          <w:t>HB 4959</w:t>
        </w:r>
      </w:hyperlink>
      <w:r w:rsidR="50898F8B" w:rsidRPr="00900B0D">
        <w:rPr>
          <w:sz w:val="22"/>
          <w:szCs w:val="22"/>
        </w:rPr>
        <w:t> (</w:t>
      </w:r>
      <w:r w:rsidR="089611EF" w:rsidRPr="00900B0D">
        <w:rPr>
          <w:sz w:val="22"/>
          <w:szCs w:val="22"/>
        </w:rPr>
        <w:t>Welch</w:t>
      </w:r>
      <w:r w:rsidR="50898F8B" w:rsidRPr="00900B0D">
        <w:rPr>
          <w:sz w:val="22"/>
          <w:szCs w:val="22"/>
        </w:rPr>
        <w:t>/Sims) provides the budget framework; see below.  </w:t>
      </w:r>
      <w:hyperlink r:id="rId13">
        <w:r w:rsidR="50898F8B" w:rsidRPr="00900B0D">
          <w:rPr>
            <w:rStyle w:val="Hyperlink"/>
            <w:color w:val="467886"/>
            <w:sz w:val="22"/>
            <w:szCs w:val="22"/>
          </w:rPr>
          <w:t>HB 4951</w:t>
        </w:r>
      </w:hyperlink>
      <w:r w:rsidR="004371EF" w:rsidRPr="00900B0D">
        <w:rPr>
          <w:sz w:val="22"/>
          <w:szCs w:val="22"/>
        </w:rPr>
        <w:t xml:space="preserve"> (Burke/Villanueva)</w:t>
      </w:r>
      <w:r w:rsidR="0088010C" w:rsidRPr="00900B0D">
        <w:rPr>
          <w:sz w:val="22"/>
          <w:szCs w:val="22"/>
        </w:rPr>
        <w:t xml:space="preserve"> lays out the omnibus revenue package, expected to generate in the next fiscal year $1.2 billion (a figure that, once tax credits and incentives are offset, is reduced to </w:t>
      </w:r>
      <w:r w:rsidR="00884088" w:rsidRPr="00900B0D">
        <w:rPr>
          <w:sz w:val="22"/>
          <w:szCs w:val="22"/>
        </w:rPr>
        <w:t>$746.5 million GRF/$119 million OSF</w:t>
      </w:r>
      <w:r w:rsidR="189BF701" w:rsidRPr="00900B0D">
        <w:rPr>
          <w:sz w:val="22"/>
          <w:szCs w:val="22"/>
        </w:rPr>
        <w:t>).</w:t>
      </w:r>
      <w:r w:rsidR="0088010C" w:rsidRPr="00900B0D">
        <w:rPr>
          <w:sz w:val="22"/>
          <w:szCs w:val="22"/>
        </w:rPr>
        <w:t xml:space="preserve">   </w:t>
      </w:r>
      <w:r w:rsidR="007343A0" w:rsidRPr="00900B0D">
        <w:rPr>
          <w:sz w:val="22"/>
          <w:szCs w:val="22"/>
        </w:rPr>
        <w:t xml:space="preserve">The fiscal year starts July 1. </w:t>
      </w:r>
    </w:p>
    <w:p w14:paraId="5D0E63BC" w14:textId="61D4F360" w:rsidR="00210D54" w:rsidRPr="00900B0D" w:rsidRDefault="0088010C" w:rsidP="0088010C">
      <w:pPr>
        <w:spacing w:before="100" w:beforeAutospacing="1" w:after="100" w:afterAutospacing="1"/>
      </w:pPr>
      <w:r w:rsidRPr="00900B0D">
        <w:rPr>
          <w:sz w:val="22"/>
          <w:szCs w:val="22"/>
        </w:rPr>
        <w:t xml:space="preserve">Under this budget configuration, Illinois is on track to make its full pension payment and allocate $198 million to the </w:t>
      </w:r>
      <w:bookmarkStart w:id="0" w:name="_Int_RGi2RCCH"/>
      <w:proofErr w:type="gramStart"/>
      <w:r w:rsidRPr="00900B0D">
        <w:rPr>
          <w:sz w:val="22"/>
          <w:szCs w:val="22"/>
        </w:rPr>
        <w:t>Rainy Day</w:t>
      </w:r>
      <w:bookmarkEnd w:id="0"/>
      <w:proofErr w:type="gramEnd"/>
      <w:r w:rsidRPr="00900B0D">
        <w:rPr>
          <w:sz w:val="22"/>
          <w:szCs w:val="22"/>
        </w:rPr>
        <w:t xml:space="preserve"> Fund. </w:t>
      </w:r>
      <w:r w:rsidR="10BFB8A0" w:rsidRPr="00900B0D">
        <w:rPr>
          <w:sz w:val="22"/>
          <w:szCs w:val="22"/>
        </w:rPr>
        <w:t>Additionally</w:t>
      </w:r>
      <w:r w:rsidRPr="00900B0D">
        <w:rPr>
          <w:sz w:val="22"/>
          <w:szCs w:val="22"/>
        </w:rPr>
        <w:t>, $182 million in monies is earmarked to accommodate the Governor’s request to address the migrant crisis. The Democrats cite the budget as “fair and balanced,” a plan that serves as “a reflection of our priorities.” </w:t>
      </w:r>
    </w:p>
    <w:p w14:paraId="154A6094" w14:textId="1975F395" w:rsidR="0088010C" w:rsidRPr="00900B0D" w:rsidRDefault="0088010C" w:rsidP="0088010C">
      <w:pPr>
        <w:spacing w:before="100" w:beforeAutospacing="1" w:after="100" w:afterAutospacing="1"/>
      </w:pPr>
      <w:r w:rsidRPr="00900B0D">
        <w:rPr>
          <w:sz w:val="22"/>
          <w:szCs w:val="22"/>
        </w:rPr>
        <w:t xml:space="preserve">Just some $73 million in cuts occurred in the budget, reflected in such areas as ending eligibility for cash assistance to migrants in shelters; reducing the community college PATH effort (which develops the healthcare workforce); and decreasing monies to the Department of Human Services (affecting both its operating and grant program funding). </w:t>
      </w:r>
    </w:p>
    <w:p w14:paraId="68780AA3" w14:textId="6DE635DB" w:rsidR="0088010C" w:rsidRPr="00900B0D" w:rsidRDefault="0088010C" w:rsidP="0088010C">
      <w:pPr>
        <w:spacing w:before="100" w:beforeAutospacing="1" w:after="100" w:afterAutospacing="1"/>
      </w:pPr>
      <w:r w:rsidRPr="00900B0D">
        <w:rPr>
          <w:sz w:val="22"/>
          <w:szCs w:val="22"/>
          <w:u w:val="single"/>
        </w:rPr>
        <w:lastRenderedPageBreak/>
        <w:t>Education</w:t>
      </w:r>
      <w:r w:rsidRPr="00900B0D">
        <w:rPr>
          <w:sz w:val="22"/>
          <w:szCs w:val="22"/>
        </w:rPr>
        <w:t xml:space="preserve">: The Department of Early Childhood would be launched through a $14 million budget allocation, while an additional 5,000 slots in “preschool deserts” will be </w:t>
      </w:r>
      <w:proofErr w:type="gramStart"/>
      <w:r w:rsidRPr="00900B0D">
        <w:rPr>
          <w:sz w:val="22"/>
          <w:szCs w:val="22"/>
        </w:rPr>
        <w:t>opened up</w:t>
      </w:r>
      <w:proofErr w:type="gramEnd"/>
      <w:r w:rsidRPr="00900B0D">
        <w:rPr>
          <w:sz w:val="22"/>
          <w:szCs w:val="22"/>
        </w:rPr>
        <w:t xml:space="preserve"> via a $75 million appropriation to ISBE (for its Early Childhood Block Grant).  Also </w:t>
      </w:r>
      <w:r w:rsidR="00D607C4" w:rsidRPr="00900B0D">
        <w:rPr>
          <w:sz w:val="22"/>
          <w:szCs w:val="22"/>
        </w:rPr>
        <w:t>included is</w:t>
      </w:r>
      <w:r w:rsidRPr="00900B0D">
        <w:rPr>
          <w:sz w:val="22"/>
          <w:szCs w:val="22"/>
        </w:rPr>
        <w:t xml:space="preserve"> $36.5 million to support expanded participation in The Child Care Assistance Program.</w:t>
      </w:r>
    </w:p>
    <w:p w14:paraId="1D973ACF" w14:textId="0B38591F" w:rsidR="0088010C" w:rsidRPr="00900B0D" w:rsidRDefault="0088010C" w:rsidP="0088010C">
      <w:pPr>
        <w:spacing w:before="100" w:beforeAutospacing="1" w:after="100" w:afterAutospacing="1"/>
      </w:pPr>
      <w:r w:rsidRPr="00900B0D">
        <w:rPr>
          <w:sz w:val="22"/>
          <w:szCs w:val="22"/>
        </w:rPr>
        <w:t>The evidence-based funding model for K – 12 education is on track for a $</w:t>
      </w:r>
      <w:r w:rsidR="00A737B4" w:rsidRPr="00900B0D">
        <w:rPr>
          <w:sz w:val="22"/>
          <w:szCs w:val="22"/>
        </w:rPr>
        <w:t>3</w:t>
      </w:r>
      <w:r w:rsidRPr="00900B0D">
        <w:rPr>
          <w:sz w:val="22"/>
          <w:szCs w:val="22"/>
        </w:rPr>
        <w:t xml:space="preserve">50 million boost – preserving the Governor’s introduced budget request – while other increases are slotted for the State Literacy Plan implementation ($3 million); </w:t>
      </w:r>
      <w:r w:rsidR="005570A4" w:rsidRPr="00900B0D">
        <w:rPr>
          <w:sz w:val="22"/>
          <w:szCs w:val="22"/>
        </w:rPr>
        <w:t xml:space="preserve">mandated </w:t>
      </w:r>
      <w:proofErr w:type="spellStart"/>
      <w:r w:rsidR="005570A4" w:rsidRPr="00900B0D">
        <w:rPr>
          <w:sz w:val="22"/>
          <w:szCs w:val="22"/>
        </w:rPr>
        <w:t>categoricals</w:t>
      </w:r>
      <w:proofErr w:type="spellEnd"/>
      <w:r w:rsidR="005570A4" w:rsidRPr="00900B0D">
        <w:rPr>
          <w:sz w:val="22"/>
          <w:szCs w:val="22"/>
        </w:rPr>
        <w:t xml:space="preserve"> (</w:t>
      </w:r>
      <w:r w:rsidR="009D7A94" w:rsidRPr="00900B0D">
        <w:rPr>
          <w:sz w:val="22"/>
          <w:szCs w:val="22"/>
        </w:rPr>
        <w:t xml:space="preserve">$30 million); </w:t>
      </w:r>
      <w:r w:rsidRPr="00900B0D">
        <w:rPr>
          <w:sz w:val="22"/>
          <w:szCs w:val="22"/>
        </w:rPr>
        <w:t>the Career and Technical Education program ($10.3 million</w:t>
      </w:r>
      <w:r w:rsidR="00210D54" w:rsidRPr="00900B0D">
        <w:rPr>
          <w:sz w:val="22"/>
          <w:szCs w:val="22"/>
        </w:rPr>
        <w:t xml:space="preserve">); </w:t>
      </w:r>
      <w:r w:rsidRPr="00900B0D">
        <w:rPr>
          <w:sz w:val="22"/>
          <w:szCs w:val="22"/>
        </w:rPr>
        <w:t xml:space="preserve">and the Teacher Vacancy Grant Pilot Program ($45 million). </w:t>
      </w:r>
    </w:p>
    <w:p w14:paraId="4DB7E127" w14:textId="77777777" w:rsidR="0088010C" w:rsidRPr="00900B0D" w:rsidRDefault="0088010C" w:rsidP="0088010C">
      <w:pPr>
        <w:spacing w:before="100" w:beforeAutospacing="1" w:after="100" w:afterAutospacing="1"/>
      </w:pPr>
      <w:r w:rsidRPr="00900B0D">
        <w:rPr>
          <w:sz w:val="22"/>
          <w:szCs w:val="22"/>
        </w:rPr>
        <w:t> </w:t>
      </w:r>
    </w:p>
    <w:p w14:paraId="224579B9" w14:textId="0C013118" w:rsidR="0088010C" w:rsidRPr="00900B0D" w:rsidRDefault="0088010C" w:rsidP="0088010C">
      <w:pPr>
        <w:spacing w:before="100" w:beforeAutospacing="1" w:after="100" w:afterAutospacing="1"/>
      </w:pPr>
      <w:r w:rsidRPr="00900B0D">
        <w:rPr>
          <w:sz w:val="22"/>
          <w:szCs w:val="22"/>
        </w:rPr>
        <w:t xml:space="preserve">MAP monies are earmarked at $700 million under </w:t>
      </w:r>
      <w:r w:rsidR="006369A5" w:rsidRPr="00900B0D">
        <w:rPr>
          <w:sz w:val="22"/>
          <w:szCs w:val="22"/>
        </w:rPr>
        <w:t xml:space="preserve">the </w:t>
      </w:r>
      <w:r w:rsidRPr="00900B0D">
        <w:rPr>
          <w:sz w:val="22"/>
          <w:szCs w:val="22"/>
        </w:rPr>
        <w:t xml:space="preserve">FY25 budget while the Minority Teacher Scholarship Program will be receiving $8 million. </w:t>
      </w:r>
    </w:p>
    <w:p w14:paraId="772055CE" w14:textId="13733D71" w:rsidR="0088010C" w:rsidRPr="00900B0D" w:rsidRDefault="0088010C" w:rsidP="0088010C">
      <w:pPr>
        <w:spacing w:before="100" w:beforeAutospacing="1" w:after="100" w:afterAutospacing="1"/>
      </w:pPr>
      <w:r w:rsidRPr="00900B0D">
        <w:rPr>
          <w:sz w:val="22"/>
          <w:szCs w:val="22"/>
          <w:u w:val="single"/>
        </w:rPr>
        <w:t>Public Safety and Violence Prevention</w:t>
      </w:r>
      <w:r w:rsidRPr="00900B0D">
        <w:rPr>
          <w:sz w:val="22"/>
          <w:szCs w:val="22"/>
        </w:rPr>
        <w:t xml:space="preserve">: Some 200 new troopers, in two new cadet classes, will be hired and trained through FY25 monies, while the Restore, Reinvest, and Renew Program is slated to get $200 million and $45 million is destined for the Reimagine Public Safety grant program. After-school and summer youth programs will </w:t>
      </w:r>
      <w:r w:rsidR="00F839D8" w:rsidRPr="00900B0D">
        <w:rPr>
          <w:sz w:val="22"/>
          <w:szCs w:val="22"/>
        </w:rPr>
        <w:t>receive</w:t>
      </w:r>
      <w:r w:rsidRPr="00900B0D">
        <w:rPr>
          <w:sz w:val="22"/>
          <w:szCs w:val="22"/>
        </w:rPr>
        <w:t xml:space="preserve"> $200 million</w:t>
      </w:r>
      <w:r w:rsidR="00AD75FC" w:rsidRPr="00900B0D">
        <w:rPr>
          <w:sz w:val="22"/>
          <w:szCs w:val="22"/>
        </w:rPr>
        <w:t xml:space="preserve"> And LETSB will receive</w:t>
      </w:r>
      <w:r w:rsidR="009F7240" w:rsidRPr="00900B0D">
        <w:rPr>
          <w:sz w:val="22"/>
          <w:szCs w:val="22"/>
        </w:rPr>
        <w:t xml:space="preserve"> $60 million in OSF for car and body worn cameras for law enforcement. </w:t>
      </w:r>
    </w:p>
    <w:p w14:paraId="4FC60B2C" w14:textId="3B4715EC" w:rsidR="0088010C" w:rsidRPr="00900B0D" w:rsidRDefault="0088010C" w:rsidP="0088010C">
      <w:pPr>
        <w:spacing w:before="100" w:beforeAutospacing="1" w:after="100" w:afterAutospacing="1"/>
        <w:rPr>
          <w:sz w:val="22"/>
          <w:szCs w:val="22"/>
        </w:rPr>
      </w:pPr>
      <w:r w:rsidRPr="00900B0D">
        <w:rPr>
          <w:sz w:val="22"/>
          <w:szCs w:val="22"/>
          <w:u w:val="single"/>
        </w:rPr>
        <w:t>Health and Human Services</w:t>
      </w:r>
      <w:r w:rsidRPr="00900B0D">
        <w:rPr>
          <w:sz w:val="22"/>
          <w:szCs w:val="22"/>
        </w:rPr>
        <w:t>: </w:t>
      </w:r>
      <w:r w:rsidR="00A716D2" w:rsidRPr="00900B0D">
        <w:rPr>
          <w:sz w:val="22"/>
          <w:szCs w:val="22"/>
        </w:rPr>
        <w:t>Highlights of human services funding including</w:t>
      </w:r>
      <w:r w:rsidRPr="00900B0D">
        <w:rPr>
          <w:sz w:val="22"/>
          <w:szCs w:val="22"/>
        </w:rPr>
        <w:t xml:space="preserve"> $290 million for HOME Illinois; $2.4 billion to assist people with developmental disabilities (including a $1/hour wage</w:t>
      </w:r>
      <w:r w:rsidR="009E53E1" w:rsidRPr="00900B0D">
        <w:rPr>
          <w:sz w:val="22"/>
          <w:szCs w:val="22"/>
        </w:rPr>
        <w:t xml:space="preserve"> </w:t>
      </w:r>
      <w:r w:rsidRPr="00900B0D">
        <w:rPr>
          <w:sz w:val="22"/>
          <w:szCs w:val="22"/>
        </w:rPr>
        <w:t xml:space="preserve">increase for Direct Support Professionals); $155 million for safety net hospitals; and $50 million for a child tax credit for eligible low-income families with EITC -- a figure slated to double to $100 million in FY26. Both the HBIA and HBIS programs saw their funding levels retained at the Governor’s requested levels, and Community Care Program workers will have a $1/hour wage increase (underwritten by about $50 million in appropriations). Rounding out the budget numbers: </w:t>
      </w:r>
      <w:r w:rsidR="00C6350A" w:rsidRPr="00900B0D">
        <w:rPr>
          <w:sz w:val="22"/>
          <w:szCs w:val="22"/>
        </w:rPr>
        <w:t>increased funding</w:t>
      </w:r>
      <w:r w:rsidRPr="00900B0D">
        <w:rPr>
          <w:sz w:val="22"/>
          <w:szCs w:val="22"/>
        </w:rPr>
        <w:t xml:space="preserve"> to nursing homes</w:t>
      </w:r>
      <w:r w:rsidR="00C6350A" w:rsidRPr="00900B0D">
        <w:rPr>
          <w:sz w:val="22"/>
          <w:szCs w:val="22"/>
        </w:rPr>
        <w:t xml:space="preserve"> targeted for property taxes</w:t>
      </w:r>
      <w:r w:rsidRPr="00900B0D">
        <w:rPr>
          <w:sz w:val="22"/>
          <w:szCs w:val="22"/>
        </w:rPr>
        <w:t xml:space="preserve">; a $20 million boost to domestic violence programs; and a $40 million bump to rental assistance. The latter two figures are designed to help offset the loss of federal revenues. </w:t>
      </w:r>
      <w:r w:rsidR="009E53E1" w:rsidRPr="00900B0D">
        <w:rPr>
          <w:sz w:val="22"/>
          <w:szCs w:val="22"/>
        </w:rPr>
        <w:t xml:space="preserve">The final budget also includes $10 million for the new Medical Debt Relief Program. </w:t>
      </w:r>
    </w:p>
    <w:p w14:paraId="16F02519" w14:textId="7EC60495" w:rsidR="00CA18CA" w:rsidRPr="00900B0D" w:rsidRDefault="007847E9" w:rsidP="0088010C">
      <w:pPr>
        <w:spacing w:before="100" w:beforeAutospacing="1" w:after="100" w:afterAutospacing="1"/>
        <w:rPr>
          <w:sz w:val="22"/>
          <w:szCs w:val="22"/>
        </w:rPr>
      </w:pPr>
      <w:r w:rsidRPr="00900B0D">
        <w:rPr>
          <w:sz w:val="22"/>
          <w:szCs w:val="22"/>
        </w:rPr>
        <w:t xml:space="preserve">The budgets passed the Senate 28-21 and the House 65-45 and now </w:t>
      </w:r>
      <w:proofErr w:type="gramStart"/>
      <w:r w:rsidRPr="00900B0D">
        <w:rPr>
          <w:sz w:val="22"/>
          <w:szCs w:val="22"/>
        </w:rPr>
        <w:t>heads</w:t>
      </w:r>
      <w:proofErr w:type="gramEnd"/>
      <w:r w:rsidRPr="00900B0D">
        <w:rPr>
          <w:sz w:val="22"/>
          <w:szCs w:val="22"/>
        </w:rPr>
        <w:t xml:space="preserve"> to the Governor’s desk.</w:t>
      </w:r>
    </w:p>
    <w:p w14:paraId="61B43F6B" w14:textId="299253B0" w:rsidR="0088010C" w:rsidRPr="00900B0D" w:rsidRDefault="0088010C" w:rsidP="0088010C">
      <w:pPr>
        <w:spacing w:before="100" w:beforeAutospacing="1" w:after="100" w:afterAutospacing="1"/>
      </w:pPr>
      <w:r w:rsidRPr="00900B0D">
        <w:rPr>
          <w:b/>
          <w:bCs/>
          <w:sz w:val="22"/>
          <w:szCs w:val="22"/>
        </w:rPr>
        <w:t>Omnibus Revenue</w:t>
      </w:r>
      <w:r w:rsidRPr="00900B0D">
        <w:rPr>
          <w:sz w:val="22"/>
          <w:szCs w:val="22"/>
        </w:rPr>
        <w:t>:  </w:t>
      </w:r>
      <w:hyperlink r:id="rId14" w:history="1">
        <w:r w:rsidRPr="00900B0D">
          <w:rPr>
            <w:rStyle w:val="Hyperlink"/>
            <w:color w:val="467886"/>
            <w:sz w:val="22"/>
            <w:szCs w:val="22"/>
          </w:rPr>
          <w:t>HB 4951</w:t>
        </w:r>
      </w:hyperlink>
      <w:r w:rsidR="004371EF" w:rsidRPr="00900B0D">
        <w:rPr>
          <w:sz w:val="22"/>
          <w:szCs w:val="22"/>
        </w:rPr>
        <w:t>(Burke/Villanueva)</w:t>
      </w:r>
      <w:r w:rsidRPr="00900B0D">
        <w:rPr>
          <w:sz w:val="22"/>
          <w:szCs w:val="22"/>
        </w:rPr>
        <w:t xml:space="preserve"> addresses new revenues to support the FY 25 spending plan. No new taxes on corporate or individual income are called for, with revenues instead being planned on from a handful of sources. Among them: </w:t>
      </w:r>
    </w:p>
    <w:p w14:paraId="5AF1CEDA" w14:textId="77777777" w:rsidR="0088010C" w:rsidRPr="00900B0D" w:rsidRDefault="0088010C" w:rsidP="0088010C">
      <w:pPr>
        <w:numPr>
          <w:ilvl w:val="0"/>
          <w:numId w:val="5"/>
        </w:numPr>
        <w:spacing w:before="100" w:beforeAutospacing="1" w:after="100" w:afterAutospacing="1"/>
        <w:rPr>
          <w:rFonts w:eastAsia="Times New Roman"/>
        </w:rPr>
      </w:pPr>
      <w:r w:rsidRPr="00900B0D">
        <w:rPr>
          <w:rFonts w:eastAsia="Times New Roman" w:cs="Times New Roman"/>
          <w:sz w:val="22"/>
          <w:szCs w:val="22"/>
        </w:rPr>
        <w:t>Boosting the sports betting tax and converting it to a graduated tax ($200 million)</w:t>
      </w:r>
    </w:p>
    <w:p w14:paraId="09995904" w14:textId="1E2DB892" w:rsidR="0088010C" w:rsidRPr="00900B0D" w:rsidRDefault="0088010C" w:rsidP="0088010C">
      <w:pPr>
        <w:numPr>
          <w:ilvl w:val="0"/>
          <w:numId w:val="5"/>
        </w:numPr>
        <w:spacing w:before="100" w:beforeAutospacing="1" w:after="100" w:afterAutospacing="1"/>
        <w:rPr>
          <w:rFonts w:eastAsia="Times New Roman"/>
        </w:rPr>
      </w:pPr>
      <w:r w:rsidRPr="00900B0D">
        <w:rPr>
          <w:rFonts w:eastAsia="Times New Roman" w:cs="Times New Roman"/>
          <w:sz w:val="22"/>
          <w:szCs w:val="22"/>
        </w:rPr>
        <w:t xml:space="preserve">Capping the </w:t>
      </w:r>
      <w:r w:rsidR="06C4E9BC" w:rsidRPr="00900B0D">
        <w:rPr>
          <w:rFonts w:eastAsia="Times New Roman" w:cs="Times New Roman"/>
          <w:sz w:val="22"/>
          <w:szCs w:val="22"/>
        </w:rPr>
        <w:t>retailers</w:t>
      </w:r>
      <w:r w:rsidRPr="00900B0D">
        <w:rPr>
          <w:rFonts w:eastAsia="Times New Roman" w:cs="Times New Roman"/>
          <w:sz w:val="22"/>
          <w:szCs w:val="22"/>
        </w:rPr>
        <w:t xml:space="preserve"> discount ($101 million)</w:t>
      </w:r>
      <w:r w:rsidR="7197F176" w:rsidRPr="00900B0D">
        <w:rPr>
          <w:rFonts w:eastAsia="Times New Roman" w:cs="Times New Roman"/>
          <w:sz w:val="22"/>
          <w:szCs w:val="22"/>
        </w:rPr>
        <w:t xml:space="preserve"> </w:t>
      </w:r>
    </w:p>
    <w:p w14:paraId="5AF89D6F" w14:textId="77777777" w:rsidR="0088010C" w:rsidRPr="00900B0D" w:rsidRDefault="0088010C" w:rsidP="0088010C">
      <w:pPr>
        <w:numPr>
          <w:ilvl w:val="0"/>
          <w:numId w:val="5"/>
        </w:numPr>
        <w:spacing w:before="100" w:beforeAutospacing="1" w:after="100" w:afterAutospacing="1"/>
        <w:rPr>
          <w:rFonts w:eastAsia="Times New Roman"/>
        </w:rPr>
      </w:pPr>
      <w:r w:rsidRPr="00900B0D">
        <w:rPr>
          <w:rFonts w:eastAsia="Times New Roman" w:cs="Times New Roman"/>
          <w:sz w:val="22"/>
          <w:szCs w:val="22"/>
        </w:rPr>
        <w:t>Retaining the limit on the Corporate Net Operating Loss Deduction ($526 million)</w:t>
      </w:r>
    </w:p>
    <w:p w14:paraId="0EBC80E5" w14:textId="4580E33D" w:rsidR="0088010C" w:rsidRPr="00900B0D" w:rsidRDefault="0088010C" w:rsidP="0088010C">
      <w:pPr>
        <w:numPr>
          <w:ilvl w:val="0"/>
          <w:numId w:val="5"/>
        </w:numPr>
        <w:spacing w:before="100" w:beforeAutospacing="1" w:after="100" w:afterAutospacing="1"/>
        <w:rPr>
          <w:rFonts w:eastAsia="Times New Roman"/>
        </w:rPr>
      </w:pPr>
      <w:r w:rsidRPr="00900B0D">
        <w:rPr>
          <w:rFonts w:eastAsia="Times New Roman" w:cs="Times New Roman"/>
          <w:sz w:val="22"/>
          <w:szCs w:val="22"/>
        </w:rPr>
        <w:t xml:space="preserve">Bolstering the video gaming tax ($35 million </w:t>
      </w:r>
      <w:r w:rsidR="00AD10DB" w:rsidRPr="00900B0D">
        <w:rPr>
          <w:rFonts w:eastAsia="Times New Roman" w:cs="Times New Roman"/>
          <w:sz w:val="22"/>
          <w:szCs w:val="22"/>
        </w:rPr>
        <w:t>to support capacity in</w:t>
      </w:r>
      <w:r w:rsidRPr="00900B0D">
        <w:rPr>
          <w:rFonts w:eastAsia="Times New Roman" w:cs="Times New Roman"/>
          <w:sz w:val="22"/>
          <w:szCs w:val="22"/>
        </w:rPr>
        <w:t xml:space="preserve"> the capital program)</w:t>
      </w:r>
    </w:p>
    <w:p w14:paraId="70A9954C" w14:textId="77777777" w:rsidR="0088010C" w:rsidRPr="00900B0D" w:rsidRDefault="0088010C" w:rsidP="0088010C">
      <w:pPr>
        <w:numPr>
          <w:ilvl w:val="0"/>
          <w:numId w:val="5"/>
        </w:numPr>
        <w:spacing w:before="100" w:beforeAutospacing="1" w:after="100" w:afterAutospacing="1"/>
        <w:rPr>
          <w:rFonts w:eastAsia="Times New Roman"/>
        </w:rPr>
      </w:pPr>
      <w:r w:rsidRPr="00900B0D">
        <w:rPr>
          <w:rFonts w:eastAsia="Times New Roman" w:cs="Times New Roman"/>
          <w:sz w:val="22"/>
          <w:szCs w:val="22"/>
        </w:rPr>
        <w:t>Imposing a tax for companies that re-rent large blocks of rental rooms ($25 million)</w:t>
      </w:r>
    </w:p>
    <w:p w14:paraId="34D18915" w14:textId="02FEB584" w:rsidR="0088010C" w:rsidRPr="00900B0D" w:rsidRDefault="0088010C" w:rsidP="0088010C">
      <w:pPr>
        <w:spacing w:before="100" w:beforeAutospacing="1" w:after="100" w:afterAutospacing="1"/>
        <w:rPr>
          <w:sz w:val="22"/>
          <w:szCs w:val="22"/>
        </w:rPr>
      </w:pPr>
      <w:r w:rsidRPr="00900B0D">
        <w:rPr>
          <w:sz w:val="22"/>
          <w:szCs w:val="22"/>
        </w:rPr>
        <w:lastRenderedPageBreak/>
        <w:t xml:space="preserve">Also under HB 4951, </w:t>
      </w:r>
      <w:r w:rsidR="004D721B" w:rsidRPr="00900B0D">
        <w:rPr>
          <w:sz w:val="22"/>
          <w:szCs w:val="22"/>
        </w:rPr>
        <w:t>interchange</w:t>
      </w:r>
      <w:r w:rsidRPr="00900B0D">
        <w:rPr>
          <w:sz w:val="22"/>
          <w:szCs w:val="22"/>
        </w:rPr>
        <w:t xml:space="preserve"> fees could not be assessed on sales taxes and gratuities. The provision – which does not bring in any new revenue for the state – was intended to appease the retail industry and any opposition it may have to the revenue package.  </w:t>
      </w:r>
      <w:r w:rsidR="00834D40" w:rsidRPr="00900B0D">
        <w:rPr>
          <w:sz w:val="22"/>
          <w:szCs w:val="22"/>
        </w:rPr>
        <w:t xml:space="preserve">The measure also </w:t>
      </w:r>
      <w:r w:rsidR="00D1160D" w:rsidRPr="00900B0D">
        <w:rPr>
          <w:sz w:val="22"/>
          <w:szCs w:val="22"/>
        </w:rPr>
        <w:t xml:space="preserve">creates new tax credits and </w:t>
      </w:r>
      <w:r w:rsidR="00834D40" w:rsidRPr="00900B0D">
        <w:rPr>
          <w:sz w:val="22"/>
          <w:szCs w:val="22"/>
        </w:rPr>
        <w:t xml:space="preserve">includes several changes </w:t>
      </w:r>
      <w:r w:rsidR="00D1160D" w:rsidRPr="00900B0D">
        <w:rPr>
          <w:sz w:val="22"/>
          <w:szCs w:val="22"/>
        </w:rPr>
        <w:t xml:space="preserve">and expansions </w:t>
      </w:r>
      <w:r w:rsidR="00834D40" w:rsidRPr="00900B0D">
        <w:rPr>
          <w:sz w:val="22"/>
          <w:szCs w:val="22"/>
        </w:rPr>
        <w:t>to existing tax credits.</w:t>
      </w:r>
    </w:p>
    <w:p w14:paraId="77D683A9" w14:textId="199B4919" w:rsidR="004A6E5C" w:rsidRPr="00900B0D" w:rsidRDefault="00CA18CA" w:rsidP="0088010C">
      <w:pPr>
        <w:spacing w:before="100" w:beforeAutospacing="1" w:after="100" w:afterAutospacing="1"/>
      </w:pPr>
      <w:r w:rsidRPr="00900B0D">
        <w:rPr>
          <w:sz w:val="22"/>
          <w:szCs w:val="22"/>
        </w:rPr>
        <w:t xml:space="preserve">The measure passed the Senate 37-22 and the House concurred 60-47 and </w:t>
      </w:r>
      <w:proofErr w:type="gramStart"/>
      <w:r w:rsidRPr="00900B0D">
        <w:rPr>
          <w:sz w:val="22"/>
          <w:szCs w:val="22"/>
        </w:rPr>
        <w:t>he</w:t>
      </w:r>
      <w:proofErr w:type="gramEnd"/>
      <w:r w:rsidRPr="00900B0D">
        <w:rPr>
          <w:sz w:val="22"/>
          <w:szCs w:val="22"/>
        </w:rPr>
        <w:t xml:space="preserve"> bill now heads to the Governor’s desk.</w:t>
      </w:r>
    </w:p>
    <w:p w14:paraId="3240F7F5" w14:textId="73103B7B" w:rsidR="0088010C" w:rsidRPr="00900B0D" w:rsidRDefault="0088010C" w:rsidP="0088010C">
      <w:pPr>
        <w:spacing w:before="100" w:beforeAutospacing="1" w:after="100" w:afterAutospacing="1"/>
      </w:pPr>
      <w:r w:rsidRPr="00900B0D">
        <w:rPr>
          <w:b/>
          <w:bCs/>
          <w:sz w:val="22"/>
          <w:szCs w:val="22"/>
        </w:rPr>
        <w:t>Budget Implementation: </w:t>
      </w:r>
      <w:r w:rsidRPr="00900B0D">
        <w:rPr>
          <w:sz w:val="22"/>
          <w:szCs w:val="22"/>
        </w:rPr>
        <w:t>The administration of the FY25 budget</w:t>
      </w:r>
      <w:r w:rsidR="00411057" w:rsidRPr="00900B0D">
        <w:rPr>
          <w:sz w:val="22"/>
          <w:szCs w:val="22"/>
        </w:rPr>
        <w:t xml:space="preserve"> </w:t>
      </w:r>
      <w:r w:rsidRPr="00900B0D">
        <w:rPr>
          <w:sz w:val="22"/>
          <w:szCs w:val="22"/>
        </w:rPr>
        <w:t>is laid out in</w:t>
      </w:r>
      <w:r w:rsidRPr="00900B0D">
        <w:rPr>
          <w:b/>
          <w:bCs/>
          <w:sz w:val="22"/>
          <w:szCs w:val="22"/>
        </w:rPr>
        <w:t xml:space="preserve">  </w:t>
      </w:r>
      <w:hyperlink r:id="rId15" w:history="1">
        <w:r w:rsidRPr="00900B0D">
          <w:rPr>
            <w:rStyle w:val="Hyperlink"/>
            <w:color w:val="467886"/>
            <w:sz w:val="22"/>
            <w:szCs w:val="22"/>
          </w:rPr>
          <w:t>HB 4959</w:t>
        </w:r>
      </w:hyperlink>
      <w:r w:rsidRPr="00900B0D">
        <w:rPr>
          <w:sz w:val="22"/>
          <w:szCs w:val="22"/>
        </w:rPr>
        <w:t> (</w:t>
      </w:r>
      <w:r w:rsidR="00927A7B" w:rsidRPr="00900B0D">
        <w:rPr>
          <w:sz w:val="22"/>
          <w:szCs w:val="22"/>
        </w:rPr>
        <w:t>Welch</w:t>
      </w:r>
      <w:r w:rsidRPr="00900B0D">
        <w:rPr>
          <w:sz w:val="22"/>
          <w:szCs w:val="22"/>
        </w:rPr>
        <w:t xml:space="preserve">/Sims), which passed </w:t>
      </w:r>
      <w:r w:rsidR="001F5C4D" w:rsidRPr="00900B0D">
        <w:rPr>
          <w:sz w:val="22"/>
          <w:szCs w:val="22"/>
        </w:rPr>
        <w:t xml:space="preserve">the Senate </w:t>
      </w:r>
      <w:r w:rsidR="004A6E5C" w:rsidRPr="00900B0D">
        <w:rPr>
          <w:sz w:val="22"/>
          <w:szCs w:val="22"/>
        </w:rPr>
        <w:t>41-18 and the House 62-46</w:t>
      </w:r>
      <w:r w:rsidRPr="00900B0D">
        <w:rPr>
          <w:sz w:val="22"/>
          <w:szCs w:val="22"/>
        </w:rPr>
        <w:t xml:space="preserve"> and now heads to the Governor’s desk. The bill:</w:t>
      </w:r>
    </w:p>
    <w:p w14:paraId="01752F39" w14:textId="77777777" w:rsidR="0088010C" w:rsidRPr="00900B0D" w:rsidRDefault="0088010C" w:rsidP="0088010C">
      <w:pPr>
        <w:numPr>
          <w:ilvl w:val="0"/>
          <w:numId w:val="6"/>
        </w:numPr>
        <w:spacing w:before="100" w:beforeAutospacing="1" w:after="100" w:afterAutospacing="1"/>
        <w:rPr>
          <w:rFonts w:eastAsia="Times New Roman"/>
          <w:sz w:val="22"/>
          <w:szCs w:val="22"/>
        </w:rPr>
      </w:pPr>
      <w:r w:rsidRPr="00900B0D">
        <w:rPr>
          <w:rFonts w:eastAsia="Times New Roman" w:cs="Times New Roman"/>
          <w:sz w:val="22"/>
          <w:szCs w:val="22"/>
        </w:rPr>
        <w:t>Establishes the Department of Aging Federal and Direct Cost Fund</w:t>
      </w:r>
    </w:p>
    <w:p w14:paraId="07A1608C" w14:textId="77777777" w:rsidR="0088010C" w:rsidRPr="00900B0D" w:rsidRDefault="0088010C" w:rsidP="0088010C">
      <w:pPr>
        <w:numPr>
          <w:ilvl w:val="0"/>
          <w:numId w:val="6"/>
        </w:numPr>
        <w:spacing w:before="100" w:beforeAutospacing="1" w:after="100" w:afterAutospacing="1"/>
        <w:rPr>
          <w:rFonts w:eastAsia="Times New Roman"/>
          <w:sz w:val="22"/>
          <w:szCs w:val="22"/>
        </w:rPr>
      </w:pPr>
      <w:r w:rsidRPr="00900B0D">
        <w:rPr>
          <w:rFonts w:eastAsia="Times New Roman" w:cs="Times New Roman"/>
          <w:sz w:val="22"/>
          <w:szCs w:val="22"/>
        </w:rPr>
        <w:t>Codifies the DCEO Projects Fund</w:t>
      </w:r>
    </w:p>
    <w:p w14:paraId="55018F3C" w14:textId="77777777" w:rsidR="0088010C" w:rsidRPr="00900B0D" w:rsidRDefault="0088010C" w:rsidP="0088010C">
      <w:pPr>
        <w:numPr>
          <w:ilvl w:val="0"/>
          <w:numId w:val="6"/>
        </w:numPr>
        <w:spacing w:before="100" w:beforeAutospacing="1" w:after="100" w:afterAutospacing="1"/>
        <w:rPr>
          <w:rFonts w:eastAsia="Times New Roman"/>
          <w:sz w:val="22"/>
          <w:szCs w:val="22"/>
        </w:rPr>
      </w:pPr>
      <w:r w:rsidRPr="00900B0D">
        <w:rPr>
          <w:rFonts w:eastAsia="Times New Roman" w:cs="Times New Roman"/>
          <w:sz w:val="22"/>
          <w:szCs w:val="22"/>
        </w:rPr>
        <w:t>Grants authority to DCEO to give appropriations from the Clean Air Act Permit Fund in support of the Small Business Environmental Regulatory Assistance Program</w:t>
      </w:r>
    </w:p>
    <w:p w14:paraId="37E0D4DD" w14:textId="77777777" w:rsidR="0088010C" w:rsidRPr="00900B0D" w:rsidRDefault="0088010C" w:rsidP="0088010C">
      <w:pPr>
        <w:numPr>
          <w:ilvl w:val="0"/>
          <w:numId w:val="6"/>
        </w:numPr>
        <w:spacing w:before="100" w:beforeAutospacing="1" w:after="100" w:afterAutospacing="1"/>
        <w:rPr>
          <w:rFonts w:eastAsia="Times New Roman"/>
          <w:sz w:val="22"/>
          <w:szCs w:val="22"/>
        </w:rPr>
      </w:pPr>
      <w:r w:rsidRPr="00900B0D">
        <w:rPr>
          <w:rFonts w:eastAsia="Times New Roman" w:cs="Times New Roman"/>
          <w:sz w:val="22"/>
          <w:szCs w:val="22"/>
        </w:rPr>
        <w:t>Permits EPA to spend from the Energy Efficiency Trust Fund for administrative costs</w:t>
      </w:r>
    </w:p>
    <w:p w14:paraId="4752FF32" w14:textId="38DDBE1F" w:rsidR="0088010C" w:rsidRPr="00900B0D" w:rsidRDefault="00CF5AF6" w:rsidP="0088010C">
      <w:pPr>
        <w:numPr>
          <w:ilvl w:val="0"/>
          <w:numId w:val="6"/>
        </w:numPr>
        <w:spacing w:before="100" w:beforeAutospacing="1" w:after="100" w:afterAutospacing="1"/>
        <w:rPr>
          <w:rFonts w:eastAsia="Times New Roman"/>
          <w:sz w:val="22"/>
          <w:szCs w:val="22"/>
        </w:rPr>
      </w:pPr>
      <w:r w:rsidRPr="00900B0D">
        <w:rPr>
          <w:rFonts w:eastAsia="Times New Roman" w:cs="Times New Roman"/>
          <w:sz w:val="22"/>
          <w:szCs w:val="22"/>
        </w:rPr>
        <w:t>Details</w:t>
      </w:r>
      <w:r w:rsidR="0088010C" w:rsidRPr="00900B0D">
        <w:rPr>
          <w:rFonts w:eastAsia="Times New Roman" w:cs="Times New Roman"/>
          <w:sz w:val="22"/>
          <w:szCs w:val="22"/>
        </w:rPr>
        <w:t xml:space="preserve"> how proceeds are to </w:t>
      </w:r>
      <w:r w:rsidR="44DCD4FE" w:rsidRPr="00900B0D">
        <w:rPr>
          <w:rFonts w:eastAsia="Times New Roman" w:cs="Times New Roman"/>
          <w:sz w:val="22"/>
          <w:szCs w:val="22"/>
        </w:rPr>
        <w:t xml:space="preserve">be </w:t>
      </w:r>
      <w:r w:rsidR="0088010C" w:rsidRPr="00900B0D">
        <w:rPr>
          <w:rFonts w:eastAsia="Times New Roman" w:cs="Times New Roman"/>
          <w:sz w:val="22"/>
          <w:szCs w:val="22"/>
        </w:rPr>
        <w:t>dispersed from the Illinois DREAM scratch-off lottery</w:t>
      </w:r>
    </w:p>
    <w:p w14:paraId="561503FE" w14:textId="7357B9C8" w:rsidR="0088010C" w:rsidRPr="00900B0D" w:rsidRDefault="0088010C" w:rsidP="0088010C">
      <w:pPr>
        <w:numPr>
          <w:ilvl w:val="0"/>
          <w:numId w:val="6"/>
        </w:numPr>
        <w:spacing w:before="100" w:beforeAutospacing="1" w:after="100" w:afterAutospacing="1"/>
        <w:rPr>
          <w:rFonts w:eastAsia="Times New Roman"/>
          <w:sz w:val="22"/>
          <w:szCs w:val="22"/>
        </w:rPr>
      </w:pPr>
      <w:r w:rsidRPr="00900B0D">
        <w:rPr>
          <w:rFonts w:eastAsia="Times New Roman" w:cs="Times New Roman"/>
          <w:sz w:val="22"/>
          <w:szCs w:val="22"/>
        </w:rPr>
        <w:t>Permits IDOT to use the road fund to pay any past transparent transit grants for the RTA reduced fare subsidy grants and Amtrak subsidies</w:t>
      </w:r>
    </w:p>
    <w:p w14:paraId="7F471783" w14:textId="77777777" w:rsidR="0088010C" w:rsidRPr="00900B0D" w:rsidRDefault="0088010C" w:rsidP="0088010C">
      <w:pPr>
        <w:numPr>
          <w:ilvl w:val="0"/>
          <w:numId w:val="6"/>
        </w:numPr>
        <w:spacing w:before="100" w:beforeAutospacing="1" w:after="100" w:afterAutospacing="1"/>
        <w:rPr>
          <w:rFonts w:eastAsia="Times New Roman"/>
          <w:sz w:val="22"/>
          <w:szCs w:val="22"/>
        </w:rPr>
      </w:pPr>
      <w:r w:rsidRPr="00900B0D">
        <w:rPr>
          <w:rFonts w:eastAsia="Times New Roman" w:cs="Times New Roman"/>
          <w:sz w:val="22"/>
          <w:szCs w:val="22"/>
        </w:rPr>
        <w:t xml:space="preserve">Authorizes the summer EBT program fund -- and allows the federally funded program to be operated by the Department of Human Services </w:t>
      </w:r>
    </w:p>
    <w:p w14:paraId="655E0089" w14:textId="77777777" w:rsidR="0088010C" w:rsidRPr="00900B0D" w:rsidRDefault="0088010C" w:rsidP="0088010C">
      <w:pPr>
        <w:numPr>
          <w:ilvl w:val="0"/>
          <w:numId w:val="6"/>
        </w:numPr>
        <w:spacing w:before="100" w:beforeAutospacing="1" w:after="100" w:afterAutospacing="1"/>
        <w:rPr>
          <w:rFonts w:eastAsia="Times New Roman"/>
          <w:sz w:val="22"/>
          <w:szCs w:val="22"/>
        </w:rPr>
      </w:pPr>
      <w:r w:rsidRPr="00900B0D">
        <w:rPr>
          <w:rFonts w:eastAsia="Times New Roman" w:cs="Times New Roman"/>
          <w:sz w:val="22"/>
          <w:szCs w:val="22"/>
        </w:rPr>
        <w:t xml:space="preserve">Allows the funding of prompt payment interest by IDOT </w:t>
      </w:r>
    </w:p>
    <w:p w14:paraId="10D51BB7" w14:textId="7F80796D" w:rsidR="002424BA" w:rsidRPr="00900B0D" w:rsidRDefault="0088010C" w:rsidP="0072186B">
      <w:pPr>
        <w:numPr>
          <w:ilvl w:val="0"/>
          <w:numId w:val="6"/>
        </w:numPr>
        <w:spacing w:before="100" w:beforeAutospacing="1" w:after="100" w:afterAutospacing="1"/>
        <w:rPr>
          <w:rFonts w:eastAsia="Times New Roman"/>
          <w:sz w:val="22"/>
          <w:szCs w:val="22"/>
        </w:rPr>
      </w:pPr>
      <w:r w:rsidRPr="00900B0D">
        <w:rPr>
          <w:rFonts w:eastAsia="Times New Roman"/>
          <w:sz w:val="22"/>
          <w:szCs w:val="22"/>
        </w:rPr>
        <w:t xml:space="preserve">Establishes authority for the </w:t>
      </w:r>
      <w:r w:rsidR="004E068A" w:rsidRPr="00900B0D">
        <w:rPr>
          <w:rFonts w:eastAsia="Times New Roman"/>
          <w:sz w:val="22"/>
          <w:szCs w:val="22"/>
        </w:rPr>
        <w:t>comptroller</w:t>
      </w:r>
      <w:r w:rsidRPr="00900B0D">
        <w:rPr>
          <w:rFonts w:eastAsia="Times New Roman"/>
          <w:sz w:val="22"/>
          <w:szCs w:val="22"/>
        </w:rPr>
        <w:t xml:space="preserve"> – whenever </w:t>
      </w:r>
      <w:r w:rsidRPr="00900B0D">
        <w:rPr>
          <w:rFonts w:eastAsia="Times New Roman" w:cs="Times New Roman"/>
          <w:sz w:val="22"/>
          <w:szCs w:val="22"/>
        </w:rPr>
        <w:t xml:space="preserve">additional cash </w:t>
      </w:r>
      <w:r w:rsidRPr="00900B0D">
        <w:rPr>
          <w:rFonts w:eastAsia="Times New Roman"/>
          <w:sz w:val="22"/>
          <w:szCs w:val="22"/>
        </w:rPr>
        <w:t xml:space="preserve">is </w:t>
      </w:r>
      <w:r w:rsidRPr="00900B0D">
        <w:rPr>
          <w:rFonts w:eastAsia="Times New Roman" w:cs="Times New Roman"/>
          <w:sz w:val="22"/>
          <w:szCs w:val="22"/>
        </w:rPr>
        <w:t>on hand in a month</w:t>
      </w:r>
      <w:r w:rsidRPr="00900B0D">
        <w:rPr>
          <w:rFonts w:eastAsia="Times New Roman"/>
          <w:sz w:val="22"/>
          <w:szCs w:val="22"/>
        </w:rPr>
        <w:t xml:space="preserve"> – to front-load pension payments</w:t>
      </w:r>
    </w:p>
    <w:p w14:paraId="67413A64" w14:textId="2DF45106" w:rsidR="0072186B" w:rsidRPr="00900B0D" w:rsidRDefault="0088010C" w:rsidP="0072186B">
      <w:pPr>
        <w:numPr>
          <w:ilvl w:val="0"/>
          <w:numId w:val="6"/>
        </w:numPr>
        <w:spacing w:before="100" w:beforeAutospacing="1" w:after="100" w:afterAutospacing="1"/>
        <w:rPr>
          <w:rFonts w:eastAsia="Times New Roman"/>
          <w:sz w:val="22"/>
          <w:szCs w:val="22"/>
        </w:rPr>
      </w:pPr>
      <w:r w:rsidRPr="00900B0D">
        <w:rPr>
          <w:rFonts w:eastAsia="Times New Roman"/>
          <w:sz w:val="22"/>
          <w:szCs w:val="22"/>
        </w:rPr>
        <w:t xml:space="preserve">Directs the Attorney General to compile a </w:t>
      </w:r>
      <w:r w:rsidRPr="00900B0D">
        <w:rPr>
          <w:rFonts w:eastAsia="Times New Roman" w:cs="Times New Roman"/>
          <w:sz w:val="22"/>
          <w:szCs w:val="22"/>
        </w:rPr>
        <w:t>semi-annual report on collection of estate taxes and submit it to the Commission on Government Forecasting and Accountabilit</w:t>
      </w:r>
      <w:r w:rsidR="0072186B" w:rsidRPr="00900B0D">
        <w:rPr>
          <w:rFonts w:eastAsia="Times New Roman" w:cs="Times New Roman"/>
          <w:sz w:val="22"/>
          <w:szCs w:val="22"/>
        </w:rPr>
        <w:t>y</w:t>
      </w:r>
    </w:p>
    <w:p w14:paraId="6C7A75A9" w14:textId="1E052DF3" w:rsidR="0088010C" w:rsidRPr="00900B0D" w:rsidRDefault="0088010C" w:rsidP="0072186B">
      <w:pPr>
        <w:numPr>
          <w:ilvl w:val="0"/>
          <w:numId w:val="6"/>
        </w:numPr>
        <w:spacing w:before="100" w:beforeAutospacing="1" w:after="100" w:afterAutospacing="1"/>
        <w:rPr>
          <w:rFonts w:eastAsia="Times New Roman"/>
          <w:sz w:val="22"/>
          <w:szCs w:val="22"/>
        </w:rPr>
      </w:pPr>
      <w:r w:rsidRPr="00900B0D">
        <w:rPr>
          <w:sz w:val="22"/>
          <w:szCs w:val="22"/>
        </w:rPr>
        <w:t>Imposes on GOMB new monthly reporting requirements</w:t>
      </w:r>
    </w:p>
    <w:p w14:paraId="53819374" w14:textId="16907A7C" w:rsidR="002D587C" w:rsidRPr="00900B0D" w:rsidRDefault="002D587C" w:rsidP="002D587C">
      <w:pPr>
        <w:pStyle w:val="NoSpacing"/>
        <w:numPr>
          <w:ilvl w:val="0"/>
          <w:numId w:val="6"/>
        </w:numPr>
        <w:spacing w:before="0" w:beforeAutospacing="0" w:after="0" w:afterAutospacing="0"/>
        <w:rPr>
          <w:rFonts w:asciiTheme="minorHAnsi" w:hAnsiTheme="minorHAnsi"/>
          <w:sz w:val="22"/>
          <w:szCs w:val="22"/>
        </w:rPr>
      </w:pPr>
      <w:r w:rsidRPr="00900B0D">
        <w:rPr>
          <w:rFonts w:asciiTheme="minorHAnsi" w:hAnsiTheme="minorHAnsi"/>
          <w:sz w:val="22"/>
          <w:szCs w:val="22"/>
        </w:rPr>
        <w:t>Creates the Professional Licensure Fund for IDFPR to utilize for its electronic licensure project</w:t>
      </w:r>
    </w:p>
    <w:p w14:paraId="509422F3" w14:textId="37CE840D" w:rsidR="004666D9" w:rsidRPr="00900B0D" w:rsidRDefault="004666D9" w:rsidP="004666D9">
      <w:pPr>
        <w:pStyle w:val="NoSpacing"/>
        <w:numPr>
          <w:ilvl w:val="0"/>
          <w:numId w:val="6"/>
        </w:numPr>
        <w:spacing w:before="0" w:beforeAutospacing="0" w:after="0" w:afterAutospacing="0"/>
        <w:rPr>
          <w:rFonts w:asciiTheme="minorHAnsi" w:hAnsiTheme="minorHAnsi"/>
          <w:sz w:val="22"/>
          <w:szCs w:val="22"/>
        </w:rPr>
      </w:pPr>
      <w:r w:rsidRPr="00900B0D">
        <w:rPr>
          <w:rFonts w:asciiTheme="minorHAnsi" w:hAnsiTheme="minorHAnsi"/>
          <w:sz w:val="22"/>
          <w:szCs w:val="22"/>
        </w:rPr>
        <w:t>Continues to allow personal property replacement tax fund money to be used for the Illinois Community College Board base operating grants</w:t>
      </w:r>
    </w:p>
    <w:p w14:paraId="5E0D963F" w14:textId="7857B752" w:rsidR="004666D9" w:rsidRPr="00900B0D" w:rsidRDefault="004666D9" w:rsidP="004666D9">
      <w:pPr>
        <w:pStyle w:val="NoSpacing"/>
        <w:numPr>
          <w:ilvl w:val="0"/>
          <w:numId w:val="6"/>
        </w:numPr>
        <w:spacing w:before="0" w:beforeAutospacing="0" w:after="0" w:afterAutospacing="0"/>
        <w:rPr>
          <w:rFonts w:asciiTheme="minorHAnsi" w:hAnsiTheme="minorHAnsi"/>
          <w:sz w:val="22"/>
          <w:szCs w:val="22"/>
        </w:rPr>
      </w:pPr>
      <w:r w:rsidRPr="00900B0D">
        <w:rPr>
          <w:rFonts w:asciiTheme="minorHAnsi" w:hAnsiTheme="minorHAnsi"/>
          <w:sz w:val="22"/>
          <w:szCs w:val="22"/>
        </w:rPr>
        <w:t xml:space="preserve">Authorizes the Board of Higher Education to make grants to public universities to support implementation of the </w:t>
      </w:r>
      <w:r w:rsidR="00AF1909" w:rsidRPr="00900B0D">
        <w:rPr>
          <w:rFonts w:asciiTheme="minorHAnsi" w:hAnsiTheme="minorHAnsi"/>
          <w:sz w:val="22"/>
          <w:szCs w:val="22"/>
        </w:rPr>
        <w:t>Mental Health Early Action</w:t>
      </w:r>
      <w:r w:rsidRPr="00900B0D">
        <w:rPr>
          <w:rFonts w:asciiTheme="minorHAnsi" w:hAnsiTheme="minorHAnsi"/>
          <w:sz w:val="22"/>
          <w:szCs w:val="22"/>
        </w:rPr>
        <w:t xml:space="preserve"> on Campus Act</w:t>
      </w:r>
    </w:p>
    <w:p w14:paraId="01FA0FD7" w14:textId="5BD6391B" w:rsidR="00542B4A" w:rsidRPr="00900B0D" w:rsidRDefault="66D376E4" w:rsidP="00542B4A">
      <w:pPr>
        <w:pStyle w:val="NoSpacing"/>
        <w:numPr>
          <w:ilvl w:val="0"/>
          <w:numId w:val="6"/>
        </w:numPr>
        <w:spacing w:before="0" w:beforeAutospacing="0" w:after="0" w:afterAutospacing="0"/>
        <w:rPr>
          <w:rFonts w:asciiTheme="minorHAnsi" w:hAnsiTheme="minorHAnsi"/>
          <w:b/>
          <w:sz w:val="22"/>
          <w:szCs w:val="22"/>
        </w:rPr>
      </w:pPr>
      <w:r w:rsidRPr="00900B0D">
        <w:rPr>
          <w:rFonts w:asciiTheme="minorHAnsi" w:hAnsiTheme="minorHAnsi"/>
          <w:sz w:val="22"/>
          <w:szCs w:val="22"/>
        </w:rPr>
        <w:t>Allows</w:t>
      </w:r>
      <w:r w:rsidR="00542B4A" w:rsidRPr="00900B0D">
        <w:rPr>
          <w:rFonts w:asciiTheme="minorHAnsi" w:hAnsiTheme="minorHAnsi"/>
          <w:sz w:val="22"/>
          <w:szCs w:val="22"/>
        </w:rPr>
        <w:t xml:space="preserve"> grant money </w:t>
      </w:r>
      <w:r w:rsidR="401C2B21" w:rsidRPr="00900B0D">
        <w:rPr>
          <w:rFonts w:asciiTheme="minorHAnsi" w:hAnsiTheme="minorHAnsi"/>
          <w:sz w:val="22"/>
          <w:szCs w:val="22"/>
        </w:rPr>
        <w:t xml:space="preserve">involved in the law </w:t>
      </w:r>
      <w:r w:rsidR="27AEA875" w:rsidRPr="00900B0D">
        <w:rPr>
          <w:rFonts w:asciiTheme="minorHAnsi" w:hAnsiTheme="minorHAnsi"/>
          <w:sz w:val="22"/>
          <w:szCs w:val="22"/>
        </w:rPr>
        <w:t xml:space="preserve">enforcement </w:t>
      </w:r>
      <w:r w:rsidR="344176F3" w:rsidRPr="00900B0D">
        <w:rPr>
          <w:rFonts w:asciiTheme="minorHAnsi" w:hAnsiTheme="minorHAnsi"/>
          <w:sz w:val="22"/>
          <w:szCs w:val="22"/>
        </w:rPr>
        <w:t xml:space="preserve">camera </w:t>
      </w:r>
      <w:r w:rsidR="39D9B44E" w:rsidRPr="00900B0D">
        <w:rPr>
          <w:rFonts w:asciiTheme="minorHAnsi" w:hAnsiTheme="minorHAnsi"/>
          <w:sz w:val="22"/>
          <w:szCs w:val="22"/>
        </w:rPr>
        <w:t>program to</w:t>
      </w:r>
      <w:r w:rsidR="00542B4A" w:rsidRPr="00900B0D">
        <w:rPr>
          <w:rFonts w:asciiTheme="minorHAnsi" w:hAnsiTheme="minorHAnsi"/>
          <w:sz w:val="22"/>
          <w:szCs w:val="22"/>
        </w:rPr>
        <w:t xml:space="preserve"> be used for the leasing (in addition to purchasing) of cameras</w:t>
      </w:r>
      <w:r w:rsidR="405147FF" w:rsidRPr="00900B0D">
        <w:rPr>
          <w:rFonts w:asciiTheme="minorHAnsi" w:hAnsiTheme="minorHAnsi"/>
          <w:sz w:val="22"/>
          <w:szCs w:val="22"/>
        </w:rPr>
        <w:t xml:space="preserve"> </w:t>
      </w:r>
    </w:p>
    <w:p w14:paraId="713E628D" w14:textId="4BC7EEFD" w:rsidR="00542B4A" w:rsidRPr="00900B0D" w:rsidRDefault="00542B4A" w:rsidP="00542B4A">
      <w:pPr>
        <w:pStyle w:val="NoSpacing"/>
        <w:numPr>
          <w:ilvl w:val="0"/>
          <w:numId w:val="6"/>
        </w:numPr>
        <w:spacing w:before="0" w:beforeAutospacing="0" w:after="0" w:afterAutospacing="0"/>
        <w:rPr>
          <w:rFonts w:asciiTheme="minorHAnsi" w:hAnsiTheme="minorHAnsi"/>
          <w:sz w:val="22"/>
          <w:szCs w:val="22"/>
        </w:rPr>
      </w:pPr>
      <w:r w:rsidRPr="00900B0D">
        <w:rPr>
          <w:rFonts w:asciiTheme="minorHAnsi" w:hAnsiTheme="minorHAnsi"/>
          <w:sz w:val="22"/>
          <w:szCs w:val="22"/>
        </w:rPr>
        <w:t xml:space="preserve">Transfers $20 million from the Capital Projects Fund to the Illinois Works Fund to support the Illinois Works </w:t>
      </w:r>
      <w:r w:rsidR="00AF1909" w:rsidRPr="00900B0D">
        <w:rPr>
          <w:rFonts w:asciiTheme="minorHAnsi" w:hAnsiTheme="minorHAnsi"/>
          <w:sz w:val="22"/>
          <w:szCs w:val="22"/>
        </w:rPr>
        <w:t>Pre-Apprenticeship</w:t>
      </w:r>
      <w:r w:rsidRPr="00900B0D">
        <w:rPr>
          <w:rFonts w:asciiTheme="minorHAnsi" w:hAnsiTheme="minorHAnsi"/>
          <w:sz w:val="22"/>
          <w:szCs w:val="22"/>
        </w:rPr>
        <w:t xml:space="preserve"> Program at DECO.</w:t>
      </w:r>
    </w:p>
    <w:p w14:paraId="0157A4F4" w14:textId="5CB05A33" w:rsidR="00542B4A" w:rsidRPr="00900B0D" w:rsidRDefault="00542B4A" w:rsidP="00542B4A">
      <w:pPr>
        <w:pStyle w:val="NoSpacing"/>
        <w:numPr>
          <w:ilvl w:val="0"/>
          <w:numId w:val="6"/>
        </w:numPr>
        <w:spacing w:before="0" w:beforeAutospacing="0" w:after="0" w:afterAutospacing="0"/>
        <w:rPr>
          <w:rFonts w:asciiTheme="minorHAnsi" w:hAnsiTheme="minorHAnsi"/>
          <w:sz w:val="22"/>
          <w:szCs w:val="22"/>
        </w:rPr>
      </w:pPr>
      <w:r w:rsidRPr="00900B0D">
        <w:rPr>
          <w:rFonts w:asciiTheme="minorHAnsi" w:hAnsiTheme="minorHAnsi"/>
          <w:sz w:val="22"/>
          <w:szCs w:val="22"/>
        </w:rPr>
        <w:t xml:space="preserve">Requires TRS to offer retired </w:t>
      </w:r>
      <w:proofErr w:type="gramStart"/>
      <w:r w:rsidR="00AF1909" w:rsidRPr="00900B0D">
        <w:rPr>
          <w:rFonts w:asciiTheme="minorHAnsi" w:hAnsiTheme="minorHAnsi"/>
          <w:sz w:val="22"/>
          <w:szCs w:val="22"/>
        </w:rPr>
        <w:t>teachers</w:t>
      </w:r>
      <w:proofErr w:type="gramEnd"/>
      <w:r w:rsidR="00AF1909" w:rsidRPr="00900B0D">
        <w:rPr>
          <w:rFonts w:asciiTheme="minorHAnsi" w:hAnsiTheme="minorHAnsi"/>
          <w:sz w:val="22"/>
          <w:szCs w:val="22"/>
        </w:rPr>
        <w:t xml:space="preserve"> </w:t>
      </w:r>
      <w:r w:rsidRPr="00900B0D">
        <w:rPr>
          <w:rFonts w:asciiTheme="minorHAnsi" w:hAnsiTheme="minorHAnsi"/>
          <w:sz w:val="22"/>
          <w:szCs w:val="22"/>
        </w:rPr>
        <w:t xml:space="preserve">vision and dental insurance starting July 1. </w:t>
      </w:r>
    </w:p>
    <w:p w14:paraId="1A5FD413" w14:textId="77777777" w:rsidR="00542B4A" w:rsidRPr="00900B0D" w:rsidRDefault="00542B4A" w:rsidP="00542B4A">
      <w:pPr>
        <w:pStyle w:val="NoSpacing"/>
        <w:numPr>
          <w:ilvl w:val="0"/>
          <w:numId w:val="6"/>
        </w:numPr>
        <w:spacing w:before="0" w:beforeAutospacing="0" w:after="0" w:afterAutospacing="0"/>
        <w:rPr>
          <w:rFonts w:asciiTheme="minorHAnsi" w:hAnsiTheme="minorHAnsi"/>
          <w:sz w:val="22"/>
          <w:szCs w:val="22"/>
        </w:rPr>
      </w:pPr>
      <w:r w:rsidRPr="00900B0D">
        <w:rPr>
          <w:rFonts w:asciiTheme="minorHAnsi" w:hAnsiTheme="minorHAnsi"/>
          <w:sz w:val="22"/>
          <w:szCs w:val="22"/>
        </w:rPr>
        <w:t>Allows downstate and Chicago retired teachers to return to work without affecting their pensions</w:t>
      </w:r>
    </w:p>
    <w:p w14:paraId="69578F8E" w14:textId="77777777" w:rsidR="00542B4A" w:rsidRPr="00900B0D" w:rsidRDefault="00542B4A" w:rsidP="00542B4A">
      <w:pPr>
        <w:pStyle w:val="NoSpacing"/>
        <w:numPr>
          <w:ilvl w:val="0"/>
          <w:numId w:val="6"/>
        </w:numPr>
        <w:spacing w:before="0" w:beforeAutospacing="0" w:after="0" w:afterAutospacing="0"/>
        <w:rPr>
          <w:rFonts w:asciiTheme="minorHAnsi" w:hAnsiTheme="minorHAnsi"/>
          <w:sz w:val="22"/>
          <w:szCs w:val="22"/>
        </w:rPr>
      </w:pPr>
      <w:r w:rsidRPr="00900B0D">
        <w:rPr>
          <w:rFonts w:asciiTheme="minorHAnsi" w:hAnsiTheme="minorHAnsi"/>
          <w:sz w:val="22"/>
          <w:szCs w:val="22"/>
        </w:rPr>
        <w:t>Allows the University of Illinois, Springfield to build a downtown campus.</w:t>
      </w:r>
    </w:p>
    <w:p w14:paraId="5F2B17D5" w14:textId="4052CC39" w:rsidR="00542B4A" w:rsidRPr="00900B0D" w:rsidRDefault="00DF4A0B" w:rsidP="00542B4A">
      <w:pPr>
        <w:pStyle w:val="NoSpacing"/>
        <w:numPr>
          <w:ilvl w:val="0"/>
          <w:numId w:val="6"/>
        </w:numPr>
        <w:spacing w:before="0" w:beforeAutospacing="0" w:after="0" w:afterAutospacing="0"/>
        <w:rPr>
          <w:rFonts w:asciiTheme="minorHAnsi" w:hAnsiTheme="minorHAnsi"/>
          <w:sz w:val="22"/>
          <w:szCs w:val="22"/>
        </w:rPr>
      </w:pPr>
      <w:r w:rsidRPr="00900B0D">
        <w:rPr>
          <w:rFonts w:asciiTheme="minorHAnsi" w:hAnsiTheme="minorHAnsi"/>
          <w:sz w:val="22"/>
          <w:szCs w:val="22"/>
        </w:rPr>
        <w:t>Establishes</w:t>
      </w:r>
      <w:r w:rsidR="00542B4A" w:rsidRPr="00900B0D">
        <w:rPr>
          <w:rFonts w:asciiTheme="minorHAnsi" w:hAnsiTheme="minorHAnsi"/>
          <w:sz w:val="22"/>
          <w:szCs w:val="22"/>
        </w:rPr>
        <w:t xml:space="preserve"> a grant program to provide up to $7,000 per school site to initiate a breakfast </w:t>
      </w:r>
      <w:r w:rsidR="00783818" w:rsidRPr="00900B0D">
        <w:rPr>
          <w:rFonts w:asciiTheme="minorHAnsi" w:hAnsiTheme="minorHAnsi"/>
          <w:sz w:val="22"/>
          <w:szCs w:val="22"/>
        </w:rPr>
        <w:t>after-the-bell</w:t>
      </w:r>
      <w:r w:rsidR="00542B4A" w:rsidRPr="00900B0D">
        <w:rPr>
          <w:rFonts w:asciiTheme="minorHAnsi" w:hAnsiTheme="minorHAnsi"/>
          <w:sz w:val="22"/>
          <w:szCs w:val="22"/>
        </w:rPr>
        <w:t xml:space="preserve"> program</w:t>
      </w:r>
    </w:p>
    <w:p w14:paraId="0C87DEF8" w14:textId="4092DA5F" w:rsidR="002D587C" w:rsidRPr="00900B0D" w:rsidRDefault="00542B4A" w:rsidP="00783818">
      <w:pPr>
        <w:pStyle w:val="NoSpacing"/>
        <w:numPr>
          <w:ilvl w:val="0"/>
          <w:numId w:val="6"/>
        </w:numPr>
        <w:spacing w:before="0" w:beforeAutospacing="0" w:after="0" w:afterAutospacing="0"/>
        <w:rPr>
          <w:rFonts w:asciiTheme="minorHAnsi" w:hAnsiTheme="minorHAnsi"/>
          <w:sz w:val="22"/>
          <w:szCs w:val="22"/>
        </w:rPr>
      </w:pPr>
      <w:r w:rsidRPr="00900B0D">
        <w:rPr>
          <w:rFonts w:asciiTheme="minorHAnsi" w:hAnsiTheme="minorHAnsi"/>
          <w:sz w:val="22"/>
          <w:szCs w:val="22"/>
        </w:rPr>
        <w:t>Creates new pre-trial success grants</w:t>
      </w:r>
    </w:p>
    <w:p w14:paraId="0DB15A4D" w14:textId="77777777" w:rsidR="00783818" w:rsidRPr="00900B0D" w:rsidRDefault="00783818" w:rsidP="00783818">
      <w:pPr>
        <w:pStyle w:val="NoSpacing"/>
        <w:tabs>
          <w:tab w:val="num" w:pos="720"/>
        </w:tabs>
        <w:spacing w:before="0" w:beforeAutospacing="0" w:after="0" w:afterAutospacing="0"/>
        <w:ind w:left="720"/>
        <w:rPr>
          <w:rFonts w:asciiTheme="minorHAnsi" w:hAnsiTheme="minorHAnsi"/>
          <w:sz w:val="22"/>
          <w:szCs w:val="22"/>
        </w:rPr>
      </w:pPr>
    </w:p>
    <w:p w14:paraId="6B7C71D9" w14:textId="428F2E07" w:rsidR="005B70B4" w:rsidRPr="00900B0D" w:rsidRDefault="005B70B4" w:rsidP="005E2A26">
      <w:pPr>
        <w:rPr>
          <w:b/>
          <w:bCs/>
          <w:sz w:val="22"/>
          <w:szCs w:val="22"/>
        </w:rPr>
      </w:pPr>
      <w:r w:rsidRPr="00900B0D">
        <w:rPr>
          <w:b/>
          <w:bCs/>
          <w:sz w:val="22"/>
          <w:szCs w:val="22"/>
        </w:rPr>
        <w:t>Capital Budget:</w:t>
      </w:r>
      <w:r w:rsidR="008C5B5D" w:rsidRPr="00900B0D">
        <w:rPr>
          <w:b/>
          <w:bCs/>
          <w:sz w:val="22"/>
          <w:szCs w:val="22"/>
        </w:rPr>
        <w:t xml:space="preserve">  </w:t>
      </w:r>
      <w:hyperlink r:id="rId16">
        <w:r w:rsidR="049A099C" w:rsidRPr="00900B0D">
          <w:rPr>
            <w:rStyle w:val="Hyperlink"/>
            <w:sz w:val="22"/>
            <w:szCs w:val="22"/>
          </w:rPr>
          <w:t>SB 251</w:t>
        </w:r>
      </w:hyperlink>
      <w:r w:rsidR="00080F25" w:rsidRPr="00900B0D">
        <w:rPr>
          <w:b/>
          <w:bCs/>
          <w:sz w:val="22"/>
          <w:szCs w:val="22"/>
        </w:rPr>
        <w:t xml:space="preserve"> </w:t>
      </w:r>
      <w:r w:rsidR="00080F25" w:rsidRPr="00900B0D">
        <w:rPr>
          <w:sz w:val="22"/>
          <w:szCs w:val="22"/>
        </w:rPr>
        <w:t>(</w:t>
      </w:r>
      <w:r w:rsidR="0003443E" w:rsidRPr="00900B0D">
        <w:rPr>
          <w:sz w:val="22"/>
          <w:szCs w:val="22"/>
        </w:rPr>
        <w:t>Sims/Gordon</w:t>
      </w:r>
      <w:r w:rsidR="049A099C" w:rsidRPr="00900B0D">
        <w:rPr>
          <w:sz w:val="22"/>
          <w:szCs w:val="22"/>
        </w:rPr>
        <w:t>-</w:t>
      </w:r>
      <w:r w:rsidR="0003443E" w:rsidRPr="00900B0D">
        <w:rPr>
          <w:sz w:val="22"/>
          <w:szCs w:val="22"/>
        </w:rPr>
        <w:t>Booth</w:t>
      </w:r>
      <w:r w:rsidR="00080F25" w:rsidRPr="00900B0D">
        <w:rPr>
          <w:sz w:val="22"/>
          <w:szCs w:val="22"/>
        </w:rPr>
        <w:t>) also includes</w:t>
      </w:r>
      <w:r w:rsidR="00CB2283" w:rsidRPr="00900B0D">
        <w:rPr>
          <w:sz w:val="22"/>
          <w:szCs w:val="22"/>
        </w:rPr>
        <w:t xml:space="preserve"> </w:t>
      </w:r>
      <w:r w:rsidR="00EE238D" w:rsidRPr="00900B0D">
        <w:rPr>
          <w:sz w:val="22"/>
          <w:szCs w:val="22"/>
        </w:rPr>
        <w:t>$3.5 bill</w:t>
      </w:r>
      <w:r w:rsidR="00BF7448" w:rsidRPr="00900B0D">
        <w:rPr>
          <w:sz w:val="22"/>
          <w:szCs w:val="22"/>
        </w:rPr>
        <w:t>ion</w:t>
      </w:r>
      <w:r w:rsidR="00EE238D" w:rsidRPr="00900B0D">
        <w:rPr>
          <w:sz w:val="22"/>
          <w:szCs w:val="22"/>
        </w:rPr>
        <w:t xml:space="preserve"> in capital appropriations and reappropriations ($500 </w:t>
      </w:r>
      <w:r w:rsidR="00B4210C" w:rsidRPr="00900B0D">
        <w:rPr>
          <w:sz w:val="22"/>
          <w:szCs w:val="22"/>
        </w:rPr>
        <w:t>million</w:t>
      </w:r>
      <w:r w:rsidR="2A8BB6BB" w:rsidRPr="00900B0D">
        <w:rPr>
          <w:sz w:val="22"/>
          <w:szCs w:val="22"/>
        </w:rPr>
        <w:t xml:space="preserve"> </w:t>
      </w:r>
      <w:r w:rsidR="7AA962E6" w:rsidRPr="00900B0D">
        <w:rPr>
          <w:sz w:val="22"/>
          <w:szCs w:val="22"/>
        </w:rPr>
        <w:t>more</w:t>
      </w:r>
      <w:r w:rsidR="00EE238D" w:rsidRPr="00900B0D">
        <w:rPr>
          <w:sz w:val="22"/>
          <w:szCs w:val="22"/>
        </w:rPr>
        <w:t xml:space="preserve"> than the Governor’s introduced budget).  </w:t>
      </w:r>
      <w:r w:rsidR="00453022" w:rsidRPr="00900B0D">
        <w:rPr>
          <w:sz w:val="22"/>
          <w:szCs w:val="22"/>
        </w:rPr>
        <w:t xml:space="preserve">Included in the </w:t>
      </w:r>
      <w:r w:rsidR="00453022" w:rsidRPr="00900B0D">
        <w:rPr>
          <w:sz w:val="22"/>
          <w:szCs w:val="22"/>
        </w:rPr>
        <w:lastRenderedPageBreak/>
        <w:t xml:space="preserve">plan is </w:t>
      </w:r>
      <w:r w:rsidR="0099326A" w:rsidRPr="00900B0D">
        <w:rPr>
          <w:sz w:val="22"/>
          <w:szCs w:val="22"/>
        </w:rPr>
        <w:t>$500 million for quantum computing</w:t>
      </w:r>
      <w:r w:rsidR="00C7217B" w:rsidRPr="00900B0D">
        <w:rPr>
          <w:sz w:val="22"/>
          <w:szCs w:val="22"/>
        </w:rPr>
        <w:t xml:space="preserve">, </w:t>
      </w:r>
      <w:r w:rsidR="00DA705A" w:rsidRPr="00900B0D">
        <w:rPr>
          <w:sz w:val="22"/>
          <w:szCs w:val="22"/>
        </w:rPr>
        <w:t xml:space="preserve">$900 million for reconstruction of Logan and </w:t>
      </w:r>
      <w:proofErr w:type="spellStart"/>
      <w:r w:rsidR="00DA705A" w:rsidRPr="00900B0D">
        <w:rPr>
          <w:sz w:val="22"/>
          <w:szCs w:val="22"/>
        </w:rPr>
        <w:t>Stateville</w:t>
      </w:r>
      <w:proofErr w:type="spellEnd"/>
      <w:r w:rsidR="00DA705A" w:rsidRPr="00900B0D">
        <w:rPr>
          <w:sz w:val="22"/>
          <w:szCs w:val="22"/>
        </w:rPr>
        <w:t xml:space="preserve"> prisons</w:t>
      </w:r>
      <w:r w:rsidR="00C7217B" w:rsidRPr="00900B0D">
        <w:rPr>
          <w:sz w:val="22"/>
          <w:szCs w:val="22"/>
        </w:rPr>
        <w:t xml:space="preserve">, and $400 million dedicated </w:t>
      </w:r>
      <w:proofErr w:type="gramStart"/>
      <w:r w:rsidR="00C7217B" w:rsidRPr="00900B0D">
        <w:rPr>
          <w:sz w:val="22"/>
          <w:szCs w:val="22"/>
        </w:rPr>
        <w:t>for</w:t>
      </w:r>
      <w:proofErr w:type="gramEnd"/>
      <w:r w:rsidR="00C7217B" w:rsidRPr="00900B0D">
        <w:rPr>
          <w:sz w:val="22"/>
          <w:szCs w:val="22"/>
        </w:rPr>
        <w:t xml:space="preserve"> local road projects.</w:t>
      </w:r>
    </w:p>
    <w:p w14:paraId="04BA238B" w14:textId="77777777" w:rsidR="00EB1744" w:rsidRPr="00900B0D" w:rsidRDefault="00EB1744" w:rsidP="005E2A26">
      <w:pPr>
        <w:rPr>
          <w:sz w:val="22"/>
          <w:szCs w:val="22"/>
        </w:rPr>
      </w:pPr>
    </w:p>
    <w:p w14:paraId="311B9479" w14:textId="302A00CD" w:rsidR="00EB1744" w:rsidRPr="00900B0D" w:rsidRDefault="3DE6037C" w:rsidP="005E2A26">
      <w:pPr>
        <w:rPr>
          <w:sz w:val="22"/>
          <w:szCs w:val="22"/>
        </w:rPr>
      </w:pPr>
      <w:r w:rsidRPr="00900B0D">
        <w:rPr>
          <w:b/>
          <w:bCs/>
          <w:sz w:val="22"/>
          <w:szCs w:val="22"/>
        </w:rPr>
        <w:t>Bond Authorization</w:t>
      </w:r>
      <w:r w:rsidRPr="00900B0D">
        <w:rPr>
          <w:sz w:val="22"/>
          <w:szCs w:val="22"/>
        </w:rPr>
        <w:t xml:space="preserve">:  </w:t>
      </w:r>
      <w:hyperlink r:id="rId17">
        <w:r w:rsidRPr="00900B0D">
          <w:rPr>
            <w:rStyle w:val="Hyperlink"/>
            <w:sz w:val="22"/>
            <w:szCs w:val="22"/>
          </w:rPr>
          <w:t>HB 4582</w:t>
        </w:r>
      </w:hyperlink>
      <w:r w:rsidRPr="00900B0D">
        <w:rPr>
          <w:sz w:val="22"/>
          <w:szCs w:val="22"/>
        </w:rPr>
        <w:t xml:space="preserve"> (</w:t>
      </w:r>
      <w:r w:rsidR="0B9991F2" w:rsidRPr="00900B0D">
        <w:rPr>
          <w:sz w:val="22"/>
          <w:szCs w:val="22"/>
        </w:rPr>
        <w:t>Crespo</w:t>
      </w:r>
      <w:r w:rsidRPr="00900B0D">
        <w:rPr>
          <w:sz w:val="22"/>
          <w:szCs w:val="22"/>
        </w:rPr>
        <w:t>/</w:t>
      </w:r>
      <w:r w:rsidR="35350F38" w:rsidRPr="00900B0D">
        <w:rPr>
          <w:sz w:val="22"/>
          <w:szCs w:val="22"/>
        </w:rPr>
        <w:t>Harmon</w:t>
      </w:r>
      <w:r w:rsidRPr="00900B0D">
        <w:rPr>
          <w:sz w:val="22"/>
          <w:szCs w:val="22"/>
        </w:rPr>
        <w:t xml:space="preserve">) </w:t>
      </w:r>
      <w:r w:rsidR="564A9C83" w:rsidRPr="00900B0D">
        <w:rPr>
          <w:sz w:val="22"/>
          <w:szCs w:val="22"/>
        </w:rPr>
        <w:t xml:space="preserve"> </w:t>
      </w:r>
      <w:r w:rsidR="3B9347BB" w:rsidRPr="00900B0D">
        <w:rPr>
          <w:sz w:val="22"/>
          <w:szCs w:val="22"/>
        </w:rPr>
        <w:t>creates</w:t>
      </w:r>
      <w:r w:rsidRPr="00900B0D">
        <w:rPr>
          <w:sz w:val="22"/>
          <w:szCs w:val="22"/>
        </w:rPr>
        <w:t xml:space="preserve"> the Bond Authorization Act of 2024.  </w:t>
      </w:r>
      <w:r w:rsidR="45521B4B" w:rsidRPr="00900B0D">
        <w:rPr>
          <w:sz w:val="22"/>
          <w:szCs w:val="22"/>
        </w:rPr>
        <w:t>It</w:t>
      </w:r>
      <w:r w:rsidR="00C13262" w:rsidRPr="00900B0D">
        <w:rPr>
          <w:sz w:val="22"/>
          <w:szCs w:val="22"/>
        </w:rPr>
        <w:t xml:space="preserve"> </w:t>
      </w:r>
      <w:r w:rsidR="00BB6086" w:rsidRPr="00900B0D">
        <w:rPr>
          <w:sz w:val="22"/>
          <w:szCs w:val="22"/>
        </w:rPr>
        <w:t>authorizes $7.988 billion in new bonding authority</w:t>
      </w:r>
      <w:r w:rsidR="00424294" w:rsidRPr="00900B0D">
        <w:rPr>
          <w:sz w:val="22"/>
          <w:szCs w:val="22"/>
        </w:rPr>
        <w:t xml:space="preserve"> (</w:t>
      </w:r>
      <w:r w:rsidR="00D83E82" w:rsidRPr="00900B0D">
        <w:rPr>
          <w:sz w:val="22"/>
          <w:szCs w:val="22"/>
        </w:rPr>
        <w:t>$1 billion in</w:t>
      </w:r>
      <w:r w:rsidR="00424294" w:rsidRPr="00900B0D">
        <w:rPr>
          <w:sz w:val="22"/>
          <w:szCs w:val="22"/>
        </w:rPr>
        <w:t xml:space="preserve"> Build Illinois and </w:t>
      </w:r>
      <w:r w:rsidR="00D83E82" w:rsidRPr="00900B0D">
        <w:rPr>
          <w:sz w:val="22"/>
          <w:szCs w:val="22"/>
        </w:rPr>
        <w:t xml:space="preserve">$2 billion in </w:t>
      </w:r>
      <w:r w:rsidR="00424294" w:rsidRPr="00900B0D">
        <w:rPr>
          <w:sz w:val="22"/>
          <w:szCs w:val="22"/>
        </w:rPr>
        <w:t>General Obligation</w:t>
      </w:r>
      <w:r w:rsidR="003B268D" w:rsidRPr="00900B0D">
        <w:rPr>
          <w:sz w:val="22"/>
          <w:szCs w:val="22"/>
        </w:rPr>
        <w:t xml:space="preserve"> bonds</w:t>
      </w:r>
      <w:r w:rsidR="00424294" w:rsidRPr="00900B0D">
        <w:rPr>
          <w:sz w:val="22"/>
          <w:szCs w:val="22"/>
        </w:rPr>
        <w:t>)</w:t>
      </w:r>
      <w:r w:rsidR="00A21BD7" w:rsidRPr="00900B0D">
        <w:rPr>
          <w:sz w:val="22"/>
          <w:szCs w:val="22"/>
        </w:rPr>
        <w:t xml:space="preserve"> for capital improvements and development</w:t>
      </w:r>
      <w:r w:rsidR="00D83E82" w:rsidRPr="00900B0D">
        <w:rPr>
          <w:sz w:val="22"/>
          <w:szCs w:val="22"/>
        </w:rPr>
        <w:t xml:space="preserve"> </w:t>
      </w:r>
      <w:r w:rsidR="007065C9" w:rsidRPr="00900B0D">
        <w:rPr>
          <w:sz w:val="22"/>
          <w:szCs w:val="22"/>
        </w:rPr>
        <w:t xml:space="preserve">to </w:t>
      </w:r>
      <w:r w:rsidR="0001639C" w:rsidRPr="00900B0D">
        <w:rPr>
          <w:sz w:val="22"/>
          <w:szCs w:val="22"/>
        </w:rPr>
        <w:t>address the deferred maintenance at the state prisons</w:t>
      </w:r>
      <w:r w:rsidR="007065C9" w:rsidRPr="00900B0D">
        <w:rPr>
          <w:sz w:val="22"/>
          <w:szCs w:val="22"/>
        </w:rPr>
        <w:t>, c</w:t>
      </w:r>
      <w:r w:rsidR="0001639C" w:rsidRPr="00900B0D">
        <w:rPr>
          <w:sz w:val="22"/>
          <w:szCs w:val="22"/>
        </w:rPr>
        <w:t>olleges</w:t>
      </w:r>
      <w:r w:rsidR="00675AE8" w:rsidRPr="00900B0D">
        <w:rPr>
          <w:sz w:val="22"/>
          <w:szCs w:val="22"/>
        </w:rPr>
        <w:t>,</w:t>
      </w:r>
      <w:r w:rsidR="0001639C" w:rsidRPr="00900B0D">
        <w:rPr>
          <w:sz w:val="22"/>
          <w:szCs w:val="22"/>
        </w:rPr>
        <w:t xml:space="preserve"> and other state facilities</w:t>
      </w:r>
      <w:r w:rsidR="007065C9" w:rsidRPr="00900B0D">
        <w:rPr>
          <w:sz w:val="22"/>
          <w:szCs w:val="22"/>
        </w:rPr>
        <w:t xml:space="preserve"> as well as bonding</w:t>
      </w:r>
      <w:r w:rsidR="00BB0C09" w:rsidRPr="00900B0D">
        <w:rPr>
          <w:sz w:val="22"/>
          <w:szCs w:val="22"/>
        </w:rPr>
        <w:t xml:space="preserve"> for a new quantum campus</w:t>
      </w:r>
      <w:r w:rsidR="007065C9" w:rsidRPr="00900B0D">
        <w:rPr>
          <w:sz w:val="22"/>
          <w:szCs w:val="22"/>
        </w:rPr>
        <w:t xml:space="preserve">.  </w:t>
      </w:r>
      <w:r w:rsidR="00675AE8" w:rsidRPr="00900B0D">
        <w:rPr>
          <w:sz w:val="22"/>
          <w:szCs w:val="22"/>
        </w:rPr>
        <w:t>The bill also authorizes the Housing Development Authority to issue 4.3 billion in bonds to help address the growing demand for its single-family mortgage program</w:t>
      </w:r>
      <w:r w:rsidR="4516A579" w:rsidRPr="00900B0D">
        <w:rPr>
          <w:sz w:val="22"/>
          <w:szCs w:val="22"/>
        </w:rPr>
        <w:t xml:space="preserve">. </w:t>
      </w:r>
      <w:r w:rsidR="3693359A" w:rsidRPr="00900B0D">
        <w:rPr>
          <w:sz w:val="22"/>
          <w:szCs w:val="22"/>
        </w:rPr>
        <w:t>Also included:</w:t>
      </w:r>
      <w:r w:rsidR="00BB0C09" w:rsidRPr="00900B0D">
        <w:rPr>
          <w:sz w:val="22"/>
          <w:szCs w:val="22"/>
        </w:rPr>
        <w:t xml:space="preserve"> procedural changes to </w:t>
      </w:r>
      <w:r w:rsidR="2072AD33" w:rsidRPr="00900B0D">
        <w:rPr>
          <w:sz w:val="22"/>
          <w:szCs w:val="22"/>
        </w:rPr>
        <w:t>help</w:t>
      </w:r>
      <w:r w:rsidR="00AD67B6" w:rsidRPr="00900B0D">
        <w:rPr>
          <w:sz w:val="22"/>
          <w:szCs w:val="22"/>
        </w:rPr>
        <w:t xml:space="preserve"> school districts </w:t>
      </w:r>
      <w:r w:rsidR="27E75223" w:rsidRPr="00900B0D">
        <w:rPr>
          <w:sz w:val="22"/>
          <w:szCs w:val="22"/>
        </w:rPr>
        <w:t>utilize</w:t>
      </w:r>
      <w:r w:rsidR="00AD67B6" w:rsidRPr="00900B0D">
        <w:rPr>
          <w:sz w:val="22"/>
          <w:szCs w:val="22"/>
        </w:rPr>
        <w:t xml:space="preserve"> bonding authority. </w:t>
      </w:r>
      <w:r w:rsidR="003B268D" w:rsidRPr="00900B0D">
        <w:rPr>
          <w:sz w:val="22"/>
          <w:szCs w:val="22"/>
        </w:rPr>
        <w:t xml:space="preserve">The legislation passed </w:t>
      </w:r>
      <w:r w:rsidR="001F5C4D" w:rsidRPr="00900B0D">
        <w:rPr>
          <w:sz w:val="22"/>
          <w:szCs w:val="22"/>
        </w:rPr>
        <w:t>the Senate 40-18 and the House 72-38</w:t>
      </w:r>
      <w:r w:rsidR="003B268D" w:rsidRPr="00900B0D">
        <w:rPr>
          <w:sz w:val="22"/>
          <w:szCs w:val="22"/>
        </w:rPr>
        <w:t xml:space="preserve"> and now heads to the Governor’s desk.</w:t>
      </w:r>
    </w:p>
    <w:p w14:paraId="78127DD5" w14:textId="77777777" w:rsidR="005A0D64" w:rsidRPr="00900B0D" w:rsidRDefault="005A0D64" w:rsidP="005E2A26">
      <w:pPr>
        <w:rPr>
          <w:sz w:val="22"/>
          <w:szCs w:val="22"/>
        </w:rPr>
      </w:pPr>
    </w:p>
    <w:p w14:paraId="3FE3D236" w14:textId="47D380D5" w:rsidR="003B090C" w:rsidRPr="00900B0D" w:rsidRDefault="00376DAE" w:rsidP="005A0D64">
      <w:pPr>
        <w:rPr>
          <w:rStyle w:val="css-901oao"/>
          <w:sz w:val="22"/>
          <w:szCs w:val="22"/>
        </w:rPr>
      </w:pPr>
      <w:r w:rsidRPr="00900B0D">
        <w:rPr>
          <w:b/>
          <w:bCs/>
          <w:sz w:val="22"/>
          <w:szCs w:val="22"/>
        </w:rPr>
        <w:t>Local Government Tax Omnibus</w:t>
      </w:r>
      <w:r w:rsidRPr="00900B0D">
        <w:rPr>
          <w:sz w:val="22"/>
          <w:szCs w:val="22"/>
        </w:rPr>
        <w:t>:</w:t>
      </w:r>
      <w:r w:rsidR="00701C4E" w:rsidRPr="00900B0D">
        <w:rPr>
          <w:sz w:val="22"/>
          <w:szCs w:val="22"/>
        </w:rPr>
        <w:t xml:space="preserve"> Provisions contained In </w:t>
      </w:r>
      <w:hyperlink r:id="rId18">
        <w:r w:rsidR="1BF24ECB" w:rsidRPr="00900B0D">
          <w:rPr>
            <w:rStyle w:val="Hyperlink"/>
            <w:sz w:val="22"/>
            <w:szCs w:val="22"/>
          </w:rPr>
          <w:t>HB 3144</w:t>
        </w:r>
      </w:hyperlink>
      <w:r w:rsidR="00701C4E" w:rsidRPr="00900B0D">
        <w:rPr>
          <w:sz w:val="22"/>
          <w:szCs w:val="22"/>
        </w:rPr>
        <w:t xml:space="preserve"> (</w:t>
      </w:r>
      <w:r w:rsidR="0EB377CB" w:rsidRPr="00900B0D">
        <w:rPr>
          <w:sz w:val="22"/>
          <w:szCs w:val="22"/>
        </w:rPr>
        <w:t>Burke</w:t>
      </w:r>
      <w:r w:rsidR="00701C4E" w:rsidRPr="00900B0D">
        <w:rPr>
          <w:sz w:val="22"/>
          <w:szCs w:val="22"/>
        </w:rPr>
        <w:t>/</w:t>
      </w:r>
      <w:r w:rsidR="0F445615" w:rsidRPr="00900B0D">
        <w:rPr>
          <w:sz w:val="22"/>
          <w:szCs w:val="22"/>
        </w:rPr>
        <w:t>Castro</w:t>
      </w:r>
      <w:r w:rsidR="00701C4E" w:rsidRPr="00900B0D">
        <w:rPr>
          <w:sz w:val="22"/>
          <w:szCs w:val="22"/>
        </w:rPr>
        <w:t>) address an array of local government tax issues. The measure ends (as of January 1, 2026) the state-imposed 1% sales tax on groceries</w:t>
      </w:r>
      <w:r w:rsidR="007E61C5" w:rsidRPr="00900B0D">
        <w:rPr>
          <w:sz w:val="22"/>
          <w:szCs w:val="22"/>
        </w:rPr>
        <w:t xml:space="preserve"> but </w:t>
      </w:r>
      <w:r w:rsidR="00AB5F4D" w:rsidRPr="00900B0D">
        <w:rPr>
          <w:sz w:val="22"/>
          <w:szCs w:val="22"/>
        </w:rPr>
        <w:t xml:space="preserve">allows </w:t>
      </w:r>
      <w:r w:rsidR="00701C4E" w:rsidRPr="00900B0D">
        <w:rPr>
          <w:sz w:val="22"/>
          <w:szCs w:val="22"/>
        </w:rPr>
        <w:t xml:space="preserve">all municipalities to impose </w:t>
      </w:r>
      <w:r w:rsidR="007E61C5" w:rsidRPr="00900B0D">
        <w:rPr>
          <w:sz w:val="22"/>
          <w:szCs w:val="22"/>
        </w:rPr>
        <w:t>their own g</w:t>
      </w:r>
      <w:r w:rsidR="00701C4E" w:rsidRPr="00900B0D">
        <w:rPr>
          <w:sz w:val="22"/>
          <w:szCs w:val="22"/>
        </w:rPr>
        <w:t xml:space="preserve">rocery taxes up to 1%. </w:t>
      </w:r>
      <w:r w:rsidR="00614981" w:rsidRPr="00900B0D">
        <w:rPr>
          <w:sz w:val="22"/>
          <w:szCs w:val="22"/>
        </w:rPr>
        <w:t>Under the bill, s</w:t>
      </w:r>
      <w:r w:rsidR="00701C4E" w:rsidRPr="00900B0D">
        <w:rPr>
          <w:sz w:val="22"/>
          <w:szCs w:val="22"/>
        </w:rPr>
        <w:t xml:space="preserve">uch a move can be done without a referendum or without requiring state administrative fees.  The legislation also permits home rule municipalities to boost sales taxes by 1%. </w:t>
      </w:r>
      <w:r w:rsidR="003B090C" w:rsidRPr="00900B0D">
        <w:rPr>
          <w:sz w:val="22"/>
          <w:szCs w:val="22"/>
        </w:rPr>
        <w:t xml:space="preserve">The bill also increases the prepaid wireless 911 surcharge </w:t>
      </w:r>
      <w:r w:rsidR="7DE0395F" w:rsidRPr="00900B0D">
        <w:rPr>
          <w:sz w:val="22"/>
          <w:szCs w:val="22"/>
        </w:rPr>
        <w:t>(</w:t>
      </w:r>
      <w:r w:rsidR="003B090C" w:rsidRPr="00900B0D">
        <w:rPr>
          <w:sz w:val="22"/>
          <w:szCs w:val="22"/>
        </w:rPr>
        <w:t>for municipalities with a population over 500,000</w:t>
      </w:r>
      <w:r w:rsidR="4751CC74" w:rsidRPr="00900B0D">
        <w:rPr>
          <w:sz w:val="22"/>
          <w:szCs w:val="22"/>
        </w:rPr>
        <w:t>)</w:t>
      </w:r>
      <w:r w:rsidR="003B090C" w:rsidRPr="00900B0D">
        <w:rPr>
          <w:sz w:val="22"/>
          <w:szCs w:val="22"/>
        </w:rPr>
        <w:t xml:space="preserve"> from 3% per retail transaction to 9% per retail transaction and allows the prepaid wireless telecommunications service charge to be applied to prepaid service </w:t>
      </w:r>
      <w:r w:rsidR="6CA95520" w:rsidRPr="00900B0D">
        <w:rPr>
          <w:sz w:val="22"/>
          <w:szCs w:val="22"/>
        </w:rPr>
        <w:t>--</w:t>
      </w:r>
      <w:r w:rsidR="29A86551" w:rsidRPr="00900B0D">
        <w:rPr>
          <w:sz w:val="22"/>
          <w:szCs w:val="22"/>
        </w:rPr>
        <w:t xml:space="preserve"> </w:t>
      </w:r>
      <w:r w:rsidR="003B090C" w:rsidRPr="00900B0D">
        <w:rPr>
          <w:sz w:val="22"/>
          <w:szCs w:val="22"/>
        </w:rPr>
        <w:t xml:space="preserve">rather than </w:t>
      </w:r>
      <w:r w:rsidR="7D28B687" w:rsidRPr="00900B0D">
        <w:rPr>
          <w:sz w:val="22"/>
          <w:szCs w:val="22"/>
        </w:rPr>
        <w:t>to just</w:t>
      </w:r>
      <w:r w:rsidR="003B090C" w:rsidRPr="00900B0D">
        <w:rPr>
          <w:sz w:val="22"/>
          <w:szCs w:val="22"/>
        </w:rPr>
        <w:t xml:space="preserve"> wireless cards.   The measure also allows Sangamon County by ordinance to impose up to a 3% tax on renting, leasing, or letting rooms in hotels countywide</w:t>
      </w:r>
      <w:r w:rsidR="3176D274" w:rsidRPr="00900B0D">
        <w:rPr>
          <w:sz w:val="22"/>
          <w:szCs w:val="22"/>
        </w:rPr>
        <w:t>.</w:t>
      </w:r>
      <w:r w:rsidR="003B090C" w:rsidRPr="00900B0D">
        <w:rPr>
          <w:sz w:val="22"/>
          <w:szCs w:val="22"/>
        </w:rPr>
        <w:t xml:space="preserve"> Revenues would go to "promoting tourism, competitiveness, and job growth as well as covering debts on bonds</w:t>
      </w:r>
      <w:r w:rsidR="3C899241" w:rsidRPr="00900B0D">
        <w:rPr>
          <w:sz w:val="22"/>
          <w:szCs w:val="22"/>
        </w:rPr>
        <w:t>.</w:t>
      </w:r>
      <w:r w:rsidR="003B090C" w:rsidRPr="00900B0D">
        <w:rPr>
          <w:sz w:val="22"/>
          <w:szCs w:val="22"/>
        </w:rPr>
        <w:t xml:space="preserve">  The legislation passed the Senate by a vote of 48-11.  The House concurred by a vote of </w:t>
      </w:r>
      <w:r w:rsidR="00B948BA" w:rsidRPr="00900B0D">
        <w:rPr>
          <w:rStyle w:val="css-901oao"/>
          <w:sz w:val="22"/>
          <w:szCs w:val="22"/>
        </w:rPr>
        <w:t>86-20</w:t>
      </w:r>
      <w:r w:rsidR="003B090C" w:rsidRPr="00900B0D">
        <w:rPr>
          <w:rStyle w:val="css-901oao"/>
          <w:sz w:val="22"/>
          <w:szCs w:val="22"/>
        </w:rPr>
        <w:t>.  The bill now heads to the Governor’s desk.</w:t>
      </w:r>
    </w:p>
    <w:p w14:paraId="08108B6B" w14:textId="77777777" w:rsidR="005A0D64" w:rsidRPr="00900B0D" w:rsidRDefault="005A0D64" w:rsidP="005A0D64">
      <w:pPr>
        <w:rPr>
          <w:rStyle w:val="css-901oao"/>
        </w:rPr>
      </w:pPr>
    </w:p>
    <w:p w14:paraId="18B17305" w14:textId="4FFE69AD" w:rsidR="00482C06" w:rsidRPr="00900B0D" w:rsidRDefault="005B70B4" w:rsidP="005E2A26">
      <w:pPr>
        <w:rPr>
          <w:sz w:val="22"/>
          <w:szCs w:val="22"/>
        </w:rPr>
      </w:pPr>
      <w:r w:rsidRPr="00900B0D">
        <w:rPr>
          <w:b/>
          <w:bCs/>
          <w:sz w:val="22"/>
          <w:szCs w:val="22"/>
        </w:rPr>
        <w:t>Medicaid</w:t>
      </w:r>
      <w:r w:rsidR="00D47B78" w:rsidRPr="00900B0D">
        <w:rPr>
          <w:b/>
          <w:bCs/>
          <w:sz w:val="22"/>
          <w:szCs w:val="22"/>
        </w:rPr>
        <w:t>/Healthcare</w:t>
      </w:r>
      <w:r w:rsidRPr="00900B0D">
        <w:rPr>
          <w:b/>
          <w:bCs/>
          <w:sz w:val="22"/>
          <w:szCs w:val="22"/>
        </w:rPr>
        <w:t xml:space="preserve"> Omnibus</w:t>
      </w:r>
      <w:r w:rsidRPr="00900B0D">
        <w:rPr>
          <w:sz w:val="22"/>
          <w:szCs w:val="22"/>
        </w:rPr>
        <w:t>:</w:t>
      </w:r>
      <w:r w:rsidR="0036351E" w:rsidRPr="00900B0D">
        <w:rPr>
          <w:sz w:val="22"/>
          <w:szCs w:val="22"/>
        </w:rPr>
        <w:t xml:space="preserve">  </w:t>
      </w:r>
      <w:hyperlink r:id="rId19">
        <w:r w:rsidR="0AFA0887" w:rsidRPr="00900B0D">
          <w:rPr>
            <w:rStyle w:val="Hyperlink"/>
            <w:sz w:val="22"/>
            <w:szCs w:val="22"/>
          </w:rPr>
          <w:t>SB 3268</w:t>
        </w:r>
      </w:hyperlink>
      <w:r w:rsidR="00FA47B1" w:rsidRPr="00900B0D">
        <w:rPr>
          <w:sz w:val="22"/>
          <w:szCs w:val="22"/>
        </w:rPr>
        <w:t xml:space="preserve"> (</w:t>
      </w:r>
      <w:r w:rsidR="004D75D5" w:rsidRPr="00900B0D">
        <w:rPr>
          <w:sz w:val="22"/>
          <w:szCs w:val="22"/>
        </w:rPr>
        <w:t>Aquino</w:t>
      </w:r>
      <w:r w:rsidR="00FA47B1" w:rsidRPr="00900B0D">
        <w:rPr>
          <w:sz w:val="22"/>
          <w:szCs w:val="22"/>
        </w:rPr>
        <w:t xml:space="preserve">/Gabel) </w:t>
      </w:r>
      <w:r w:rsidR="0036351E" w:rsidRPr="00900B0D">
        <w:rPr>
          <w:sz w:val="22"/>
          <w:szCs w:val="22"/>
        </w:rPr>
        <w:t xml:space="preserve">represents the 2024 Medicaid </w:t>
      </w:r>
      <w:r w:rsidR="00D47B78" w:rsidRPr="00900B0D">
        <w:rPr>
          <w:sz w:val="22"/>
          <w:szCs w:val="22"/>
        </w:rPr>
        <w:t xml:space="preserve">and healthcare </w:t>
      </w:r>
      <w:r w:rsidR="0036351E" w:rsidRPr="00900B0D">
        <w:rPr>
          <w:sz w:val="22"/>
          <w:szCs w:val="22"/>
        </w:rPr>
        <w:t>omnibus.</w:t>
      </w:r>
      <w:r w:rsidR="005B6D9E" w:rsidRPr="00900B0D">
        <w:rPr>
          <w:sz w:val="22"/>
          <w:szCs w:val="22"/>
        </w:rPr>
        <w:t xml:space="preserve"> The legislation is </w:t>
      </w:r>
      <w:r w:rsidR="0072186B" w:rsidRPr="00900B0D">
        <w:rPr>
          <w:sz w:val="22"/>
          <w:szCs w:val="22"/>
        </w:rPr>
        <w:t>primarily</w:t>
      </w:r>
      <w:r w:rsidR="00D47B78" w:rsidRPr="00900B0D">
        <w:rPr>
          <w:sz w:val="22"/>
          <w:szCs w:val="22"/>
        </w:rPr>
        <w:t xml:space="preserve"> </w:t>
      </w:r>
      <w:r w:rsidR="005B6D9E" w:rsidRPr="00900B0D">
        <w:rPr>
          <w:sz w:val="22"/>
          <w:szCs w:val="22"/>
        </w:rPr>
        <w:t>the byproduct of the bipartisan bicameral Medicaid Working Group (</w:t>
      </w:r>
      <w:r w:rsidR="02616A34" w:rsidRPr="00900B0D">
        <w:rPr>
          <w:sz w:val="22"/>
          <w:szCs w:val="22"/>
        </w:rPr>
        <w:t>except for</w:t>
      </w:r>
      <w:r w:rsidR="005B6D9E" w:rsidRPr="00900B0D">
        <w:rPr>
          <w:sz w:val="22"/>
          <w:szCs w:val="22"/>
        </w:rPr>
        <w:t xml:space="preserve"> the test and treat language regarding pharmacists).</w:t>
      </w:r>
      <w:r w:rsidR="0036351E" w:rsidRPr="00900B0D">
        <w:rPr>
          <w:sz w:val="22"/>
          <w:szCs w:val="22"/>
        </w:rPr>
        <w:t xml:space="preserve">  </w:t>
      </w:r>
      <w:r w:rsidR="3E27290A" w:rsidRPr="00900B0D">
        <w:rPr>
          <w:sz w:val="22"/>
          <w:szCs w:val="22"/>
        </w:rPr>
        <w:t>Among other aspects, the bill</w:t>
      </w:r>
      <w:r w:rsidR="002868D9" w:rsidRPr="00900B0D">
        <w:rPr>
          <w:sz w:val="22"/>
          <w:szCs w:val="22"/>
        </w:rPr>
        <w:t xml:space="preserve">:  </w:t>
      </w:r>
      <w:r w:rsidR="0036351E" w:rsidRPr="00900B0D">
        <w:rPr>
          <w:sz w:val="22"/>
          <w:szCs w:val="22"/>
        </w:rPr>
        <w:t xml:space="preserve">authorizes various rate increases </w:t>
      </w:r>
      <w:r w:rsidR="004309CB" w:rsidRPr="00900B0D">
        <w:rPr>
          <w:sz w:val="22"/>
          <w:szCs w:val="22"/>
        </w:rPr>
        <w:t xml:space="preserve">including </w:t>
      </w:r>
      <w:r w:rsidR="00A75BB7" w:rsidRPr="00900B0D">
        <w:rPr>
          <w:sz w:val="22"/>
          <w:szCs w:val="22"/>
        </w:rPr>
        <w:t>psychiatrists</w:t>
      </w:r>
      <w:r w:rsidR="00E65FFA" w:rsidRPr="00900B0D">
        <w:rPr>
          <w:sz w:val="22"/>
          <w:szCs w:val="22"/>
        </w:rPr>
        <w:t xml:space="preserve">, </w:t>
      </w:r>
      <w:r w:rsidR="00A75BB7" w:rsidRPr="00900B0D">
        <w:rPr>
          <w:sz w:val="22"/>
          <w:szCs w:val="22"/>
        </w:rPr>
        <w:t>prosthetics</w:t>
      </w:r>
      <w:r w:rsidR="00E65FFA" w:rsidRPr="00900B0D">
        <w:rPr>
          <w:sz w:val="22"/>
          <w:szCs w:val="22"/>
        </w:rPr>
        <w:t>, dialysis, children</w:t>
      </w:r>
      <w:r w:rsidR="00C91A00" w:rsidRPr="00900B0D">
        <w:rPr>
          <w:sz w:val="22"/>
          <w:szCs w:val="22"/>
        </w:rPr>
        <w:t>’s</w:t>
      </w:r>
      <w:r w:rsidR="00E65FFA" w:rsidRPr="00900B0D">
        <w:rPr>
          <w:sz w:val="22"/>
          <w:szCs w:val="22"/>
        </w:rPr>
        <w:t xml:space="preserve"> health centers, birthing centers</w:t>
      </w:r>
      <w:r w:rsidR="0AFA0887" w:rsidRPr="00900B0D">
        <w:rPr>
          <w:sz w:val="22"/>
          <w:szCs w:val="22"/>
        </w:rPr>
        <w:t>,</w:t>
      </w:r>
      <w:r w:rsidR="00E65FFA" w:rsidRPr="00900B0D">
        <w:rPr>
          <w:sz w:val="22"/>
          <w:szCs w:val="22"/>
        </w:rPr>
        <w:t xml:space="preserve"> dentists and others; </w:t>
      </w:r>
      <w:r w:rsidR="008E1854" w:rsidRPr="00900B0D">
        <w:rPr>
          <w:sz w:val="22"/>
          <w:szCs w:val="22"/>
        </w:rPr>
        <w:t>add</w:t>
      </w:r>
      <w:r w:rsidR="00E65E49" w:rsidRPr="00900B0D">
        <w:rPr>
          <w:sz w:val="22"/>
          <w:szCs w:val="22"/>
        </w:rPr>
        <w:t>s</w:t>
      </w:r>
      <w:r w:rsidR="00C9794B" w:rsidRPr="00900B0D">
        <w:rPr>
          <w:sz w:val="22"/>
          <w:szCs w:val="22"/>
        </w:rPr>
        <w:t xml:space="preserve"> a low volume adjustment for </w:t>
      </w:r>
      <w:r w:rsidR="0D622D04" w:rsidRPr="00900B0D">
        <w:rPr>
          <w:sz w:val="22"/>
          <w:szCs w:val="22"/>
        </w:rPr>
        <w:t>safety</w:t>
      </w:r>
      <w:r w:rsidR="00C9794B" w:rsidRPr="00900B0D">
        <w:rPr>
          <w:sz w:val="22"/>
          <w:szCs w:val="22"/>
        </w:rPr>
        <w:t xml:space="preserve"> net hospital</w:t>
      </w:r>
      <w:r w:rsidR="008E1854" w:rsidRPr="00900B0D">
        <w:rPr>
          <w:sz w:val="22"/>
          <w:szCs w:val="22"/>
        </w:rPr>
        <w:t xml:space="preserve">s; </w:t>
      </w:r>
      <w:r w:rsidR="00F57EEC" w:rsidRPr="00900B0D">
        <w:rPr>
          <w:sz w:val="22"/>
          <w:szCs w:val="22"/>
        </w:rPr>
        <w:t xml:space="preserve">places the University of Illinois Chicago Hospital </w:t>
      </w:r>
      <w:r w:rsidR="00AC3A74" w:rsidRPr="00900B0D">
        <w:rPr>
          <w:sz w:val="22"/>
          <w:szCs w:val="22"/>
        </w:rPr>
        <w:t>(</w:t>
      </w:r>
      <w:r w:rsidR="4928B623" w:rsidRPr="00900B0D">
        <w:rPr>
          <w:sz w:val="22"/>
          <w:szCs w:val="22"/>
        </w:rPr>
        <w:t>which</w:t>
      </w:r>
      <w:r w:rsidR="00AC3A74" w:rsidRPr="00900B0D">
        <w:rPr>
          <w:sz w:val="22"/>
          <w:szCs w:val="22"/>
        </w:rPr>
        <w:t xml:space="preserve"> recently became a safety net hospital) in the acute pool for assessment purposes</w:t>
      </w:r>
      <w:r w:rsidR="091B3152" w:rsidRPr="00900B0D">
        <w:rPr>
          <w:sz w:val="22"/>
          <w:szCs w:val="22"/>
        </w:rPr>
        <w:t>,</w:t>
      </w:r>
      <w:r w:rsidR="00AC3A74" w:rsidRPr="00900B0D">
        <w:rPr>
          <w:sz w:val="22"/>
          <w:szCs w:val="22"/>
        </w:rPr>
        <w:t xml:space="preserve"> rather than the safety net pool;  </w:t>
      </w:r>
      <w:r w:rsidR="00FB048A" w:rsidRPr="00900B0D">
        <w:rPr>
          <w:sz w:val="22"/>
          <w:szCs w:val="22"/>
        </w:rPr>
        <w:t xml:space="preserve">increases the monthly personal needs allowance for supportive living residents; </w:t>
      </w:r>
      <w:r w:rsidR="009933B2" w:rsidRPr="00900B0D">
        <w:rPr>
          <w:sz w:val="22"/>
          <w:szCs w:val="22"/>
        </w:rPr>
        <w:t xml:space="preserve">eliminates prior </w:t>
      </w:r>
      <w:r w:rsidR="000F6D1E" w:rsidRPr="00900B0D">
        <w:rPr>
          <w:sz w:val="22"/>
          <w:szCs w:val="22"/>
        </w:rPr>
        <w:t>authorization</w:t>
      </w:r>
      <w:r w:rsidR="009933B2" w:rsidRPr="00900B0D">
        <w:rPr>
          <w:sz w:val="22"/>
          <w:szCs w:val="22"/>
        </w:rPr>
        <w:t xml:space="preserve"> for adults on</w:t>
      </w:r>
      <w:r w:rsidR="000F6D1E" w:rsidRPr="00900B0D">
        <w:rPr>
          <w:sz w:val="22"/>
          <w:szCs w:val="22"/>
        </w:rPr>
        <w:t xml:space="preserve"> Medicaid with serious mental health; </w:t>
      </w:r>
      <w:r w:rsidR="0078380A" w:rsidRPr="00900B0D">
        <w:rPr>
          <w:sz w:val="22"/>
          <w:szCs w:val="22"/>
        </w:rPr>
        <w:t>creates</w:t>
      </w:r>
      <w:r w:rsidR="001809CD" w:rsidRPr="00900B0D">
        <w:rPr>
          <w:sz w:val="22"/>
          <w:szCs w:val="22"/>
        </w:rPr>
        <w:t xml:space="preserve"> a gold card for </w:t>
      </w:r>
      <w:r w:rsidR="0078380A" w:rsidRPr="00900B0D">
        <w:rPr>
          <w:sz w:val="22"/>
          <w:szCs w:val="22"/>
        </w:rPr>
        <w:t>physicians</w:t>
      </w:r>
      <w:r w:rsidR="001809CD" w:rsidRPr="00900B0D">
        <w:rPr>
          <w:sz w:val="22"/>
          <w:szCs w:val="22"/>
        </w:rPr>
        <w:t xml:space="preserve"> </w:t>
      </w:r>
      <w:r w:rsidR="006B5744" w:rsidRPr="00900B0D">
        <w:rPr>
          <w:sz w:val="22"/>
          <w:szCs w:val="22"/>
        </w:rPr>
        <w:t xml:space="preserve">and a new stabilization window to streamline prior authorization for emergency services; </w:t>
      </w:r>
      <w:r w:rsidR="008B38C3" w:rsidRPr="00900B0D">
        <w:rPr>
          <w:sz w:val="22"/>
          <w:szCs w:val="22"/>
        </w:rPr>
        <w:t xml:space="preserve">creates </w:t>
      </w:r>
      <w:r w:rsidR="00B11B5A" w:rsidRPr="00900B0D">
        <w:rPr>
          <w:sz w:val="22"/>
          <w:szCs w:val="22"/>
        </w:rPr>
        <w:t xml:space="preserve">new transparency requirements for PBMs; expands </w:t>
      </w:r>
      <w:r w:rsidR="659B8650" w:rsidRPr="00900B0D">
        <w:rPr>
          <w:sz w:val="22"/>
          <w:szCs w:val="22"/>
        </w:rPr>
        <w:t>pharmacists’</w:t>
      </w:r>
      <w:r w:rsidR="00B11B5A" w:rsidRPr="00900B0D">
        <w:rPr>
          <w:sz w:val="22"/>
          <w:szCs w:val="22"/>
        </w:rPr>
        <w:t xml:space="preserve"> allowable activities in Illinois (</w:t>
      </w:r>
      <w:r w:rsidR="6A250951" w:rsidRPr="00900B0D">
        <w:rPr>
          <w:sz w:val="22"/>
          <w:szCs w:val="22"/>
        </w:rPr>
        <w:t>allows</w:t>
      </w:r>
      <w:r w:rsidR="00B11B5A" w:rsidRPr="00900B0D">
        <w:rPr>
          <w:sz w:val="22"/>
          <w:szCs w:val="22"/>
        </w:rPr>
        <w:t xml:space="preserve"> pharmacists to test for RSV, Group A strep, SARS COV2</w:t>
      </w:r>
      <w:r w:rsidR="0078380A" w:rsidRPr="00900B0D">
        <w:rPr>
          <w:sz w:val="22"/>
          <w:szCs w:val="22"/>
        </w:rPr>
        <w:t>, head lice, and influenza)</w:t>
      </w:r>
      <w:r w:rsidR="00005488" w:rsidRPr="00900B0D">
        <w:rPr>
          <w:sz w:val="22"/>
          <w:szCs w:val="22"/>
        </w:rPr>
        <w:t>.  The legislation passed the House by a vote of 98-</w:t>
      </w:r>
      <w:r w:rsidR="16993DC5" w:rsidRPr="00900B0D">
        <w:rPr>
          <w:sz w:val="22"/>
          <w:szCs w:val="22"/>
        </w:rPr>
        <w:t>6;</w:t>
      </w:r>
      <w:r w:rsidR="00005488" w:rsidRPr="00900B0D">
        <w:rPr>
          <w:sz w:val="22"/>
          <w:szCs w:val="22"/>
        </w:rPr>
        <w:t xml:space="preserve"> the Senate </w:t>
      </w:r>
      <w:r w:rsidR="00E53A04" w:rsidRPr="00900B0D">
        <w:rPr>
          <w:sz w:val="22"/>
          <w:szCs w:val="22"/>
        </w:rPr>
        <w:t xml:space="preserve">unanimously </w:t>
      </w:r>
      <w:r w:rsidR="00005488" w:rsidRPr="00900B0D">
        <w:rPr>
          <w:sz w:val="22"/>
          <w:szCs w:val="22"/>
        </w:rPr>
        <w:t>concurred</w:t>
      </w:r>
      <w:r w:rsidR="3CB8BAD2" w:rsidRPr="00900B0D">
        <w:rPr>
          <w:sz w:val="22"/>
          <w:szCs w:val="22"/>
        </w:rPr>
        <w:t>;</w:t>
      </w:r>
      <w:r w:rsidR="00005488" w:rsidRPr="00900B0D">
        <w:rPr>
          <w:sz w:val="22"/>
          <w:szCs w:val="22"/>
        </w:rPr>
        <w:t xml:space="preserve"> and the </w:t>
      </w:r>
      <w:r w:rsidR="2DDC1A38" w:rsidRPr="00900B0D">
        <w:rPr>
          <w:sz w:val="22"/>
          <w:szCs w:val="22"/>
        </w:rPr>
        <w:t xml:space="preserve">Governor will </w:t>
      </w:r>
      <w:r w:rsidR="6376F701" w:rsidRPr="00900B0D">
        <w:rPr>
          <w:sz w:val="22"/>
          <w:szCs w:val="22"/>
        </w:rPr>
        <w:t xml:space="preserve">now </w:t>
      </w:r>
      <w:r w:rsidR="4C4B7C83" w:rsidRPr="00900B0D">
        <w:rPr>
          <w:sz w:val="22"/>
          <w:szCs w:val="22"/>
        </w:rPr>
        <w:t xml:space="preserve">consider </w:t>
      </w:r>
      <w:r w:rsidR="3686B588" w:rsidRPr="00900B0D">
        <w:rPr>
          <w:sz w:val="22"/>
          <w:szCs w:val="22"/>
        </w:rPr>
        <w:t>the</w:t>
      </w:r>
      <w:r w:rsidR="28688832" w:rsidRPr="00900B0D">
        <w:rPr>
          <w:sz w:val="22"/>
          <w:szCs w:val="22"/>
        </w:rPr>
        <w:t xml:space="preserve"> </w:t>
      </w:r>
      <w:r w:rsidR="00005488" w:rsidRPr="00900B0D">
        <w:rPr>
          <w:sz w:val="22"/>
          <w:szCs w:val="22"/>
        </w:rPr>
        <w:t>measure</w:t>
      </w:r>
      <w:r w:rsidR="4BC41F56" w:rsidRPr="00900B0D">
        <w:rPr>
          <w:sz w:val="22"/>
          <w:szCs w:val="22"/>
        </w:rPr>
        <w:t xml:space="preserve">. </w:t>
      </w:r>
    </w:p>
    <w:p w14:paraId="3FC4CF46" w14:textId="77777777" w:rsidR="00EE78AF" w:rsidRPr="00900B0D" w:rsidRDefault="00EE78AF" w:rsidP="005E2A26">
      <w:pPr>
        <w:rPr>
          <w:sz w:val="22"/>
          <w:szCs w:val="22"/>
        </w:rPr>
      </w:pPr>
    </w:p>
    <w:p w14:paraId="5FDF49B4" w14:textId="37D72C3F" w:rsidR="006F703E" w:rsidRPr="00900B0D" w:rsidRDefault="00B538D4" w:rsidP="005E2A26">
      <w:pPr>
        <w:rPr>
          <w:rFonts w:eastAsia="Aptos"/>
          <w:color w:val="000000" w:themeColor="text1"/>
          <w:sz w:val="22"/>
          <w:szCs w:val="22"/>
        </w:rPr>
      </w:pPr>
      <w:r w:rsidRPr="00900B0D">
        <w:rPr>
          <w:rFonts w:eastAsia="Aptos"/>
          <w:b/>
          <w:bCs/>
          <w:color w:val="000000" w:themeColor="text1"/>
          <w:sz w:val="22"/>
          <w:szCs w:val="22"/>
        </w:rPr>
        <w:t>Business</w:t>
      </w:r>
      <w:r w:rsidR="00EE78AF" w:rsidRPr="00900B0D">
        <w:rPr>
          <w:rFonts w:eastAsia="Aptos"/>
          <w:b/>
          <w:bCs/>
          <w:color w:val="000000" w:themeColor="text1"/>
          <w:sz w:val="22"/>
          <w:szCs w:val="22"/>
        </w:rPr>
        <w:t xml:space="preserve"> Incentive Package</w:t>
      </w:r>
      <w:r w:rsidR="00EE78AF" w:rsidRPr="00900B0D">
        <w:rPr>
          <w:rFonts w:eastAsia="Aptos"/>
          <w:color w:val="000000" w:themeColor="text1"/>
          <w:sz w:val="22"/>
          <w:szCs w:val="22"/>
        </w:rPr>
        <w:t xml:space="preserve">: </w:t>
      </w:r>
      <w:hyperlink r:id="rId20">
        <w:r w:rsidR="5DF61B9B" w:rsidRPr="00900B0D">
          <w:rPr>
            <w:rStyle w:val="Hyperlink"/>
            <w:sz w:val="22"/>
            <w:szCs w:val="22"/>
          </w:rPr>
          <w:t>HB 5005</w:t>
        </w:r>
      </w:hyperlink>
      <w:r w:rsidR="00D171DE" w:rsidRPr="00900B0D">
        <w:rPr>
          <w:sz w:val="22"/>
          <w:szCs w:val="22"/>
        </w:rPr>
        <w:t xml:space="preserve"> (</w:t>
      </w:r>
      <w:r w:rsidR="00E6672E" w:rsidRPr="00900B0D">
        <w:rPr>
          <w:sz w:val="22"/>
          <w:szCs w:val="22"/>
        </w:rPr>
        <w:t>Vella/</w:t>
      </w:r>
      <w:proofErr w:type="spellStart"/>
      <w:r w:rsidR="00E6672E" w:rsidRPr="00900B0D">
        <w:rPr>
          <w:sz w:val="22"/>
          <w:szCs w:val="22"/>
        </w:rPr>
        <w:t>Stadleman</w:t>
      </w:r>
      <w:proofErr w:type="spellEnd"/>
      <w:r w:rsidR="00D171DE" w:rsidRPr="00900B0D">
        <w:rPr>
          <w:sz w:val="22"/>
          <w:szCs w:val="22"/>
        </w:rPr>
        <w:t>)</w:t>
      </w:r>
      <w:r w:rsidR="00EE78AF" w:rsidRPr="00900B0D">
        <w:rPr>
          <w:rFonts w:eastAsia="Aptos"/>
          <w:color w:val="000000" w:themeColor="text1"/>
          <w:sz w:val="22"/>
          <w:szCs w:val="22"/>
        </w:rPr>
        <w:t xml:space="preserve">, as amended by </w:t>
      </w:r>
      <w:r w:rsidR="00AC2C52" w:rsidRPr="00900B0D">
        <w:rPr>
          <w:rFonts w:eastAsia="Aptos"/>
          <w:color w:val="000000" w:themeColor="text1"/>
          <w:sz w:val="22"/>
          <w:szCs w:val="22"/>
        </w:rPr>
        <w:t>S</w:t>
      </w:r>
      <w:r w:rsidR="00EE78AF" w:rsidRPr="00900B0D">
        <w:rPr>
          <w:rFonts w:eastAsia="Aptos"/>
          <w:color w:val="000000" w:themeColor="text1"/>
          <w:sz w:val="22"/>
          <w:szCs w:val="22"/>
        </w:rPr>
        <w:t xml:space="preserve">FA#2, </w:t>
      </w:r>
      <w:r w:rsidR="004A0796" w:rsidRPr="00900B0D">
        <w:rPr>
          <w:rFonts w:eastAsia="Aptos"/>
          <w:color w:val="000000" w:themeColor="text1"/>
          <w:sz w:val="22"/>
          <w:szCs w:val="22"/>
        </w:rPr>
        <w:t xml:space="preserve">represents an omnibus tax incentive package designed to position Illinois to be more competitive for jobs and </w:t>
      </w:r>
      <w:r w:rsidR="44705D78" w:rsidRPr="00900B0D">
        <w:rPr>
          <w:rFonts w:eastAsia="Aptos"/>
          <w:color w:val="000000" w:themeColor="text1"/>
          <w:sz w:val="22"/>
          <w:szCs w:val="22"/>
        </w:rPr>
        <w:t>capital</w:t>
      </w:r>
      <w:r w:rsidR="004A0796" w:rsidRPr="00900B0D">
        <w:rPr>
          <w:rFonts w:eastAsia="Aptos"/>
          <w:color w:val="000000" w:themeColor="text1"/>
          <w:sz w:val="22"/>
          <w:szCs w:val="22"/>
        </w:rPr>
        <w:t xml:space="preserve"> investment</w:t>
      </w:r>
      <w:r w:rsidR="00EE78AF" w:rsidRPr="00900B0D">
        <w:rPr>
          <w:rFonts w:eastAsia="Aptos"/>
          <w:color w:val="000000" w:themeColor="text1"/>
          <w:sz w:val="22"/>
          <w:szCs w:val="22"/>
        </w:rPr>
        <w:t xml:space="preserve">. </w:t>
      </w:r>
      <w:r w:rsidR="002F3F26" w:rsidRPr="00900B0D">
        <w:rPr>
          <w:rFonts w:eastAsia="Aptos"/>
          <w:color w:val="000000" w:themeColor="text1"/>
          <w:sz w:val="22"/>
          <w:szCs w:val="22"/>
        </w:rPr>
        <w:t xml:space="preserve">Projects created under the legislation are expected </w:t>
      </w:r>
      <w:r w:rsidR="00D123B4" w:rsidRPr="00900B0D">
        <w:rPr>
          <w:rFonts w:eastAsia="Aptos"/>
          <w:color w:val="000000" w:themeColor="text1"/>
          <w:sz w:val="22"/>
          <w:szCs w:val="22"/>
        </w:rPr>
        <w:t>to generate</w:t>
      </w:r>
      <w:r w:rsidR="00EE78AF" w:rsidRPr="00900B0D">
        <w:rPr>
          <w:rFonts w:eastAsia="Aptos"/>
          <w:color w:val="000000" w:themeColor="text1"/>
          <w:sz w:val="22"/>
          <w:szCs w:val="22"/>
        </w:rPr>
        <w:t xml:space="preserve"> $21 billion in new revenue over the next 30 years</w:t>
      </w:r>
      <w:r w:rsidR="00D123B4" w:rsidRPr="00900B0D">
        <w:rPr>
          <w:rFonts w:eastAsia="Aptos"/>
          <w:color w:val="000000" w:themeColor="text1"/>
          <w:sz w:val="22"/>
          <w:szCs w:val="22"/>
        </w:rPr>
        <w:t>.</w:t>
      </w:r>
      <w:r w:rsidR="00EE78AF" w:rsidRPr="00900B0D">
        <w:rPr>
          <w:rFonts w:eastAsia="Aptos"/>
          <w:color w:val="000000" w:themeColor="text1"/>
          <w:sz w:val="22"/>
          <w:szCs w:val="22"/>
        </w:rPr>
        <w:t xml:space="preserve"> </w:t>
      </w:r>
      <w:r w:rsidR="00D123B4" w:rsidRPr="00900B0D">
        <w:rPr>
          <w:rFonts w:eastAsia="Aptos"/>
          <w:color w:val="000000" w:themeColor="text1"/>
          <w:sz w:val="22"/>
          <w:szCs w:val="22"/>
        </w:rPr>
        <w:t xml:space="preserve">Highlights of the bill </w:t>
      </w:r>
      <w:proofErr w:type="gramStart"/>
      <w:r w:rsidR="00D123B4" w:rsidRPr="00900B0D">
        <w:rPr>
          <w:rFonts w:eastAsia="Aptos"/>
          <w:color w:val="000000" w:themeColor="text1"/>
          <w:sz w:val="22"/>
          <w:szCs w:val="22"/>
        </w:rPr>
        <w:t>include</w:t>
      </w:r>
      <w:r w:rsidR="00EE78AF" w:rsidRPr="00900B0D">
        <w:rPr>
          <w:rFonts w:eastAsia="Aptos"/>
          <w:color w:val="000000" w:themeColor="text1"/>
          <w:sz w:val="22"/>
          <w:szCs w:val="22"/>
        </w:rPr>
        <w:t>:</w:t>
      </w:r>
      <w:proofErr w:type="gramEnd"/>
      <w:r w:rsidR="00EE78AF" w:rsidRPr="00900B0D">
        <w:rPr>
          <w:rFonts w:eastAsia="Aptos"/>
          <w:color w:val="000000" w:themeColor="text1"/>
          <w:sz w:val="22"/>
          <w:szCs w:val="22"/>
        </w:rPr>
        <w:t xml:space="preserve"> </w:t>
      </w:r>
      <w:r w:rsidR="005B15BD" w:rsidRPr="00900B0D">
        <w:rPr>
          <w:rFonts w:eastAsia="Aptos"/>
          <w:color w:val="000000" w:themeColor="text1"/>
          <w:sz w:val="22"/>
          <w:szCs w:val="22"/>
        </w:rPr>
        <w:t>c</w:t>
      </w:r>
      <w:r w:rsidR="00EE78AF" w:rsidRPr="00900B0D">
        <w:rPr>
          <w:rFonts w:eastAsia="Aptos"/>
          <w:color w:val="000000" w:themeColor="text1"/>
          <w:sz w:val="22"/>
          <w:szCs w:val="22"/>
        </w:rPr>
        <w:t>reating a Quantum Computing Campus;</w:t>
      </w:r>
      <w:r w:rsidR="00340E16" w:rsidRPr="00900B0D">
        <w:rPr>
          <w:rFonts w:eastAsia="Aptos"/>
          <w:color w:val="000000" w:themeColor="text1"/>
          <w:sz w:val="22"/>
          <w:szCs w:val="22"/>
        </w:rPr>
        <w:t xml:space="preserve"> and</w:t>
      </w:r>
      <w:r w:rsidR="00EE78AF" w:rsidRPr="00900B0D">
        <w:rPr>
          <w:rFonts w:eastAsia="Aptos"/>
          <w:color w:val="000000" w:themeColor="text1"/>
          <w:sz w:val="22"/>
          <w:szCs w:val="22"/>
        </w:rPr>
        <w:t xml:space="preserve"> extending by five years the Research and Development Tax Credit</w:t>
      </w:r>
      <w:r w:rsidR="00340E16" w:rsidRPr="00900B0D">
        <w:rPr>
          <w:rFonts w:eastAsia="Aptos"/>
          <w:color w:val="000000" w:themeColor="text1"/>
          <w:sz w:val="22"/>
          <w:szCs w:val="22"/>
        </w:rPr>
        <w:t xml:space="preserve">. </w:t>
      </w:r>
      <w:r w:rsidR="004C264F" w:rsidRPr="00900B0D">
        <w:rPr>
          <w:rFonts w:eastAsia="Aptos"/>
          <w:color w:val="000000" w:themeColor="text1"/>
          <w:sz w:val="22"/>
          <w:szCs w:val="22"/>
        </w:rPr>
        <w:t>The bill also</w:t>
      </w:r>
      <w:r w:rsidR="00EE78AF" w:rsidRPr="00900B0D">
        <w:rPr>
          <w:rFonts w:eastAsia="Aptos"/>
          <w:color w:val="000000" w:themeColor="text1"/>
          <w:sz w:val="22"/>
          <w:szCs w:val="22"/>
        </w:rPr>
        <w:t xml:space="preserve"> include</w:t>
      </w:r>
      <w:r w:rsidR="004C264F" w:rsidRPr="00900B0D">
        <w:rPr>
          <w:rFonts w:eastAsia="Aptos"/>
          <w:color w:val="000000" w:themeColor="text1"/>
          <w:sz w:val="22"/>
          <w:szCs w:val="22"/>
        </w:rPr>
        <w:t>s</w:t>
      </w:r>
      <w:r w:rsidR="00EE78AF" w:rsidRPr="00900B0D">
        <w:rPr>
          <w:rFonts w:eastAsia="Aptos"/>
          <w:color w:val="000000" w:themeColor="text1"/>
          <w:sz w:val="22"/>
          <w:szCs w:val="22"/>
        </w:rPr>
        <w:t xml:space="preserve"> changes to the High Impact Business designation, altering the Rivers Edge Development Zone Act (including adding</w:t>
      </w:r>
      <w:r w:rsidR="00E12781" w:rsidRPr="00900B0D">
        <w:rPr>
          <w:rFonts w:eastAsia="Aptos"/>
          <w:color w:val="000000" w:themeColor="text1"/>
          <w:sz w:val="22"/>
          <w:szCs w:val="22"/>
        </w:rPr>
        <w:t xml:space="preserve"> </w:t>
      </w:r>
      <w:r w:rsidR="00EE78AF" w:rsidRPr="00900B0D">
        <w:rPr>
          <w:rFonts w:eastAsia="Aptos"/>
          <w:color w:val="000000" w:themeColor="text1"/>
          <w:sz w:val="22"/>
          <w:szCs w:val="22"/>
        </w:rPr>
        <w:t>seven more River Edge Zones downstate), and adjusting the EDGE, REV</w:t>
      </w:r>
      <w:r w:rsidR="00E12781" w:rsidRPr="00900B0D">
        <w:rPr>
          <w:rFonts w:eastAsia="Aptos"/>
          <w:color w:val="000000" w:themeColor="text1"/>
          <w:sz w:val="22"/>
          <w:szCs w:val="22"/>
        </w:rPr>
        <w:t>,</w:t>
      </w:r>
      <w:r w:rsidR="00EE78AF" w:rsidRPr="00900B0D">
        <w:rPr>
          <w:rFonts w:eastAsia="Aptos"/>
          <w:color w:val="000000" w:themeColor="text1"/>
          <w:sz w:val="22"/>
          <w:szCs w:val="22"/>
        </w:rPr>
        <w:t xml:space="preserve"> </w:t>
      </w:r>
      <w:r w:rsidR="00EE78AF" w:rsidRPr="00900B0D">
        <w:rPr>
          <w:rFonts w:eastAsia="Aptos"/>
          <w:color w:val="000000" w:themeColor="text1"/>
          <w:sz w:val="22"/>
          <w:szCs w:val="22"/>
        </w:rPr>
        <w:lastRenderedPageBreak/>
        <w:t xml:space="preserve">and Micro acts. </w:t>
      </w:r>
      <w:r w:rsidR="004C264F" w:rsidRPr="00900B0D">
        <w:rPr>
          <w:rFonts w:eastAsia="Aptos"/>
          <w:color w:val="000000" w:themeColor="text1"/>
          <w:sz w:val="22"/>
          <w:szCs w:val="22"/>
        </w:rPr>
        <w:t>The bill also offers</w:t>
      </w:r>
      <w:r w:rsidR="00EE78AF" w:rsidRPr="00900B0D">
        <w:rPr>
          <w:rFonts w:eastAsia="Aptos"/>
          <w:color w:val="000000" w:themeColor="text1"/>
          <w:sz w:val="22"/>
          <w:szCs w:val="22"/>
        </w:rPr>
        <w:t xml:space="preserve"> incentives to support new industries like sustainable aviation fuel, green steel, and the manufacturing of other electric aircraft components. </w:t>
      </w:r>
      <w:r w:rsidR="00DC36F5" w:rsidRPr="00900B0D">
        <w:rPr>
          <w:rFonts w:eastAsia="Aptos"/>
          <w:color w:val="000000" w:themeColor="text1"/>
          <w:sz w:val="22"/>
          <w:szCs w:val="22"/>
        </w:rPr>
        <w:t>The measure p</w:t>
      </w:r>
      <w:r w:rsidR="00EE78AF" w:rsidRPr="00900B0D">
        <w:rPr>
          <w:rFonts w:eastAsia="Aptos"/>
          <w:color w:val="000000" w:themeColor="text1"/>
          <w:sz w:val="22"/>
          <w:szCs w:val="22"/>
        </w:rPr>
        <w:t xml:space="preserve">assed the </w:t>
      </w:r>
      <w:r w:rsidR="000C3FC6" w:rsidRPr="00900B0D">
        <w:rPr>
          <w:rFonts w:eastAsia="Aptos"/>
          <w:color w:val="000000" w:themeColor="text1"/>
          <w:sz w:val="22"/>
          <w:szCs w:val="22"/>
        </w:rPr>
        <w:t xml:space="preserve">Senate 51 – 5 and the House concurred by a vote of </w:t>
      </w:r>
      <w:r w:rsidR="00124E93" w:rsidRPr="00900B0D">
        <w:rPr>
          <w:rFonts w:eastAsia="Aptos"/>
          <w:color w:val="000000" w:themeColor="text1"/>
          <w:sz w:val="22"/>
          <w:szCs w:val="22"/>
        </w:rPr>
        <w:t>90-19</w:t>
      </w:r>
      <w:r w:rsidR="000C3FC6" w:rsidRPr="00900B0D">
        <w:rPr>
          <w:rFonts w:eastAsia="Aptos"/>
          <w:color w:val="000000" w:themeColor="text1"/>
          <w:sz w:val="22"/>
          <w:szCs w:val="22"/>
        </w:rPr>
        <w:t xml:space="preserve"> </w:t>
      </w:r>
      <w:r w:rsidR="00DC36F5" w:rsidRPr="00900B0D">
        <w:rPr>
          <w:rFonts w:eastAsia="Aptos"/>
          <w:color w:val="000000" w:themeColor="text1"/>
          <w:sz w:val="22"/>
          <w:szCs w:val="22"/>
        </w:rPr>
        <w:t>and now heads to the Governor’s desk</w:t>
      </w:r>
      <w:r w:rsidR="006F703E" w:rsidRPr="00900B0D">
        <w:rPr>
          <w:rFonts w:eastAsia="Aptos"/>
          <w:color w:val="000000" w:themeColor="text1"/>
          <w:sz w:val="22"/>
          <w:szCs w:val="22"/>
        </w:rPr>
        <w:t>.</w:t>
      </w:r>
    </w:p>
    <w:p w14:paraId="2BA77BE3" w14:textId="77777777" w:rsidR="00152233" w:rsidRPr="00900B0D" w:rsidRDefault="00152233" w:rsidP="005E2A26">
      <w:pPr>
        <w:rPr>
          <w:sz w:val="22"/>
          <w:szCs w:val="22"/>
        </w:rPr>
      </w:pPr>
    </w:p>
    <w:p w14:paraId="5D34F056" w14:textId="2579F288" w:rsidR="007956AE" w:rsidRPr="00900B0D" w:rsidRDefault="6FD3DE58" w:rsidP="007956AE">
      <w:pPr>
        <w:rPr>
          <w:sz w:val="22"/>
          <w:szCs w:val="22"/>
        </w:rPr>
      </w:pPr>
      <w:r w:rsidRPr="00900B0D">
        <w:rPr>
          <w:b/>
          <w:bCs/>
          <w:sz w:val="22"/>
          <w:szCs w:val="22"/>
        </w:rPr>
        <w:t>Election Omnibus</w:t>
      </w:r>
      <w:r w:rsidRPr="00900B0D">
        <w:rPr>
          <w:sz w:val="22"/>
          <w:szCs w:val="22"/>
        </w:rPr>
        <w:t xml:space="preserve">: </w:t>
      </w:r>
      <w:hyperlink r:id="rId21">
        <w:r w:rsidRPr="00900B0D">
          <w:rPr>
            <w:rStyle w:val="Hyperlink"/>
            <w:sz w:val="22"/>
            <w:szCs w:val="22"/>
          </w:rPr>
          <w:t>HB 4488</w:t>
        </w:r>
      </w:hyperlink>
      <w:r w:rsidRPr="00900B0D">
        <w:rPr>
          <w:sz w:val="22"/>
          <w:szCs w:val="22"/>
        </w:rPr>
        <w:t xml:space="preserve"> (West/Morrison) represents the 2024 election omnibus.  </w:t>
      </w:r>
      <w:r w:rsidR="007956AE" w:rsidRPr="00900B0D">
        <w:rPr>
          <w:sz w:val="22"/>
          <w:szCs w:val="22"/>
        </w:rPr>
        <w:t xml:space="preserve">The legislation makes several changes including codifying certain COVID practices including delivering vote-by-mail ballots to nursing homes and veterans homes; tightening the rules on the prohibited contributions (and imposing a penalty of 150% of the received contributions after 30 days); accommodating park district programming when districts are asked to serve as a polling place; </w:t>
      </w:r>
      <w:r w:rsidR="3F679CA6" w:rsidRPr="00900B0D">
        <w:rPr>
          <w:sz w:val="22"/>
          <w:szCs w:val="22"/>
        </w:rPr>
        <w:t>prohibiting</w:t>
      </w:r>
      <w:r w:rsidR="007956AE" w:rsidRPr="00900B0D">
        <w:rPr>
          <w:sz w:val="22"/>
          <w:szCs w:val="22"/>
        </w:rPr>
        <w:t xml:space="preserve"> “pink slime” websites from publishing detailed voter information (including birth dates and full street addresses); </w:t>
      </w:r>
      <w:r w:rsidR="2FD609E5" w:rsidRPr="00900B0D">
        <w:rPr>
          <w:sz w:val="22"/>
          <w:szCs w:val="22"/>
        </w:rPr>
        <w:t>providing</w:t>
      </w:r>
      <w:r w:rsidR="3491819B" w:rsidRPr="00900B0D">
        <w:rPr>
          <w:sz w:val="22"/>
          <w:szCs w:val="22"/>
        </w:rPr>
        <w:t xml:space="preserve"> </w:t>
      </w:r>
      <w:r w:rsidR="0DCA5BC7" w:rsidRPr="00900B0D">
        <w:rPr>
          <w:rFonts w:eastAsia="Aptos"/>
          <w:sz w:val="22"/>
          <w:szCs w:val="22"/>
        </w:rPr>
        <w:t>greater security/privacy for election judges</w:t>
      </w:r>
      <w:r w:rsidR="0DCA5BC7" w:rsidRPr="00900B0D">
        <w:rPr>
          <w:sz w:val="22"/>
          <w:szCs w:val="22"/>
        </w:rPr>
        <w:t xml:space="preserve"> </w:t>
      </w:r>
      <w:r w:rsidR="64112397" w:rsidRPr="00900B0D">
        <w:rPr>
          <w:sz w:val="22"/>
          <w:szCs w:val="22"/>
        </w:rPr>
        <w:t>by changing</w:t>
      </w:r>
      <w:r w:rsidR="007956AE" w:rsidRPr="00900B0D">
        <w:rPr>
          <w:sz w:val="22"/>
          <w:szCs w:val="22"/>
        </w:rPr>
        <w:t xml:space="preserve"> how </w:t>
      </w:r>
      <w:r w:rsidR="47E53A74" w:rsidRPr="00900B0D">
        <w:rPr>
          <w:sz w:val="22"/>
          <w:szCs w:val="22"/>
        </w:rPr>
        <w:t>their</w:t>
      </w:r>
      <w:r w:rsidR="007956AE" w:rsidRPr="00900B0D">
        <w:rPr>
          <w:sz w:val="22"/>
          <w:szCs w:val="22"/>
        </w:rPr>
        <w:t xml:space="preserve"> badges are used; </w:t>
      </w:r>
      <w:r w:rsidR="4F1257C4" w:rsidRPr="00900B0D">
        <w:rPr>
          <w:sz w:val="22"/>
          <w:szCs w:val="22"/>
        </w:rPr>
        <w:t>removing</w:t>
      </w:r>
      <w:r w:rsidR="007956AE" w:rsidRPr="00900B0D">
        <w:rPr>
          <w:sz w:val="22"/>
          <w:szCs w:val="22"/>
        </w:rPr>
        <w:t xml:space="preserve"> the primary campaign contribution limits on political party accounts (including legislative caucus committees); </w:t>
      </w:r>
      <w:r w:rsidR="5996C9F8" w:rsidRPr="00900B0D">
        <w:rPr>
          <w:sz w:val="22"/>
          <w:szCs w:val="22"/>
        </w:rPr>
        <w:t>tightening</w:t>
      </w:r>
      <w:r w:rsidR="007956AE" w:rsidRPr="00900B0D">
        <w:rPr>
          <w:sz w:val="22"/>
          <w:szCs w:val="22"/>
        </w:rPr>
        <w:t xml:space="preserve"> the rules on the prohibited contributions; and </w:t>
      </w:r>
      <w:r w:rsidR="78BBB5E2" w:rsidRPr="00900B0D">
        <w:rPr>
          <w:sz w:val="22"/>
          <w:szCs w:val="22"/>
        </w:rPr>
        <w:t>removing</w:t>
      </w:r>
      <w:r w:rsidR="007956AE" w:rsidRPr="00900B0D">
        <w:rPr>
          <w:sz w:val="22"/>
          <w:szCs w:val="22"/>
        </w:rPr>
        <w:t xml:space="preserve"> outdated sections of the election code. HB 4488 passed the Senate by a vote of </w:t>
      </w:r>
      <w:r w:rsidR="00A32E0A" w:rsidRPr="00900B0D">
        <w:rPr>
          <w:sz w:val="22"/>
          <w:szCs w:val="22"/>
        </w:rPr>
        <w:t>51-3-3</w:t>
      </w:r>
      <w:r w:rsidR="007956AE" w:rsidRPr="00900B0D">
        <w:rPr>
          <w:sz w:val="22"/>
          <w:szCs w:val="22"/>
        </w:rPr>
        <w:t xml:space="preserve"> and the House concurred </w:t>
      </w:r>
      <w:r w:rsidR="00C64BED" w:rsidRPr="00900B0D">
        <w:rPr>
          <w:sz w:val="22"/>
          <w:szCs w:val="22"/>
        </w:rPr>
        <w:t>68-38</w:t>
      </w:r>
      <w:r w:rsidR="007956AE" w:rsidRPr="00900B0D">
        <w:rPr>
          <w:sz w:val="22"/>
          <w:szCs w:val="22"/>
        </w:rPr>
        <w:t>.  The bill now heads to the Governor’s desk.</w:t>
      </w:r>
    </w:p>
    <w:p w14:paraId="52F4FD57" w14:textId="77777777" w:rsidR="007956AE" w:rsidRPr="00900B0D" w:rsidRDefault="007956AE" w:rsidP="007956AE">
      <w:pPr>
        <w:rPr>
          <w:sz w:val="22"/>
          <w:szCs w:val="22"/>
        </w:rPr>
      </w:pPr>
    </w:p>
    <w:p w14:paraId="1BA7D43D" w14:textId="6D5C4A21" w:rsidR="007956AE" w:rsidRPr="00900B0D" w:rsidRDefault="007956AE" w:rsidP="007956AE">
      <w:pPr>
        <w:rPr>
          <w:sz w:val="22"/>
          <w:szCs w:val="22"/>
        </w:rPr>
      </w:pPr>
      <w:r w:rsidRPr="00900B0D">
        <w:rPr>
          <w:b/>
          <w:bCs/>
          <w:sz w:val="22"/>
          <w:szCs w:val="22"/>
        </w:rPr>
        <w:t>Procurement Omnibus</w:t>
      </w:r>
      <w:r w:rsidRPr="00900B0D">
        <w:rPr>
          <w:sz w:val="22"/>
          <w:szCs w:val="22"/>
        </w:rPr>
        <w:t xml:space="preserve">:  </w:t>
      </w:r>
      <w:hyperlink r:id="rId22">
        <w:r w:rsidR="2F71F64C" w:rsidRPr="00900B0D">
          <w:rPr>
            <w:rStyle w:val="Hyperlink"/>
            <w:sz w:val="22"/>
            <w:szCs w:val="22"/>
          </w:rPr>
          <w:t>HB 5511</w:t>
        </w:r>
      </w:hyperlink>
      <w:r w:rsidRPr="00900B0D">
        <w:rPr>
          <w:sz w:val="22"/>
          <w:szCs w:val="22"/>
        </w:rPr>
        <w:t xml:space="preserve"> (Hoffman/Castro) is the 2024 Procurement Omnibus, which consists of various legislative measures filed during the 2024 spring session. Key provisions include: authorizes the Capital Development Board to use progressive design build delivery method for up to three public projects prior to January 1, 2027; clarifies the job order contracting process under the code while remaining consistent with the current statutory procurement process </w:t>
      </w:r>
      <w:r w:rsidR="2F71F64C" w:rsidRPr="00900B0D">
        <w:rPr>
          <w:sz w:val="22"/>
          <w:szCs w:val="22"/>
        </w:rPr>
        <w:t>(</w:t>
      </w:r>
      <w:r w:rsidRPr="00900B0D">
        <w:rPr>
          <w:sz w:val="22"/>
          <w:szCs w:val="22"/>
        </w:rPr>
        <w:t>to which Illinois contractors and design professionals are custom</w:t>
      </w:r>
      <w:r w:rsidR="5F56DAD1" w:rsidRPr="00900B0D">
        <w:rPr>
          <w:sz w:val="22"/>
          <w:szCs w:val="22"/>
        </w:rPr>
        <w:t>);</w:t>
      </w:r>
      <w:r w:rsidRPr="00900B0D">
        <w:rPr>
          <w:sz w:val="22"/>
          <w:szCs w:val="22"/>
        </w:rPr>
        <w:t xml:space="preserve">  provides the option to cure procurement violations and deficiencies </w:t>
      </w:r>
      <w:r w:rsidR="45E5EDF2" w:rsidRPr="00900B0D">
        <w:rPr>
          <w:sz w:val="22"/>
          <w:szCs w:val="22"/>
        </w:rPr>
        <w:t xml:space="preserve">such </w:t>
      </w:r>
      <w:r w:rsidR="7E29866C" w:rsidRPr="00900B0D">
        <w:rPr>
          <w:sz w:val="22"/>
          <w:szCs w:val="22"/>
        </w:rPr>
        <w:t>that</w:t>
      </w:r>
      <w:r w:rsidRPr="00900B0D">
        <w:rPr>
          <w:sz w:val="22"/>
          <w:szCs w:val="22"/>
        </w:rPr>
        <w:t xml:space="preserve"> procurement </w:t>
      </w:r>
      <w:r w:rsidR="07CEA24B" w:rsidRPr="00900B0D">
        <w:rPr>
          <w:sz w:val="22"/>
          <w:szCs w:val="22"/>
        </w:rPr>
        <w:t>can</w:t>
      </w:r>
      <w:r w:rsidRPr="00900B0D">
        <w:rPr>
          <w:sz w:val="22"/>
          <w:szCs w:val="22"/>
        </w:rPr>
        <w:t xml:space="preserve"> proceed </w:t>
      </w:r>
      <w:r w:rsidR="37E1B342" w:rsidRPr="00900B0D">
        <w:rPr>
          <w:sz w:val="22"/>
          <w:szCs w:val="22"/>
        </w:rPr>
        <w:t xml:space="preserve">upon remedying </w:t>
      </w:r>
      <w:r w:rsidRPr="00900B0D">
        <w:rPr>
          <w:sz w:val="22"/>
          <w:szCs w:val="22"/>
        </w:rPr>
        <w:t xml:space="preserve">the violation or deficiency; authorizes DNR to install EV charging stations, commercial solar energy systems and other clean energy projects at properties within its jurisdiction; makes it easier for </w:t>
      </w:r>
      <w:r w:rsidR="250614FD" w:rsidRPr="00900B0D">
        <w:rPr>
          <w:sz w:val="22"/>
          <w:szCs w:val="22"/>
        </w:rPr>
        <w:t>local</w:t>
      </w:r>
      <w:r w:rsidRPr="00900B0D">
        <w:rPr>
          <w:sz w:val="22"/>
          <w:szCs w:val="22"/>
        </w:rPr>
        <w:t xml:space="preserve"> units of government to purchase or lease supplies under state Joint Purchasing Agreements; exempts expenditures to support state hiring efforts and makes changes to the Illinois business bid preference provisions to expand </w:t>
      </w:r>
      <w:r w:rsidR="3E22C854" w:rsidRPr="00900B0D">
        <w:rPr>
          <w:sz w:val="22"/>
          <w:szCs w:val="22"/>
        </w:rPr>
        <w:t xml:space="preserve">which </w:t>
      </w:r>
      <w:r w:rsidR="50DC21C6" w:rsidRPr="00900B0D">
        <w:rPr>
          <w:sz w:val="22"/>
          <w:szCs w:val="22"/>
        </w:rPr>
        <w:t>Illinois</w:t>
      </w:r>
      <w:r w:rsidR="3634A70F" w:rsidRPr="00900B0D">
        <w:rPr>
          <w:sz w:val="22"/>
          <w:szCs w:val="22"/>
        </w:rPr>
        <w:t>-</w:t>
      </w:r>
      <w:r w:rsidR="21B1E842" w:rsidRPr="00900B0D">
        <w:rPr>
          <w:sz w:val="22"/>
          <w:szCs w:val="22"/>
        </w:rPr>
        <w:t>based</w:t>
      </w:r>
      <w:r w:rsidRPr="00900B0D">
        <w:rPr>
          <w:sz w:val="22"/>
          <w:szCs w:val="22"/>
        </w:rPr>
        <w:t xml:space="preserve"> </w:t>
      </w:r>
      <w:r w:rsidR="2F8B1EA9" w:rsidRPr="00900B0D">
        <w:rPr>
          <w:sz w:val="22"/>
          <w:szCs w:val="22"/>
        </w:rPr>
        <w:t xml:space="preserve">entities </w:t>
      </w:r>
      <w:r w:rsidRPr="00900B0D">
        <w:rPr>
          <w:sz w:val="22"/>
          <w:szCs w:val="22"/>
        </w:rPr>
        <w:t xml:space="preserve">are </w:t>
      </w:r>
      <w:r w:rsidR="52DD34B0" w:rsidRPr="00900B0D">
        <w:rPr>
          <w:sz w:val="22"/>
          <w:szCs w:val="22"/>
        </w:rPr>
        <w:t xml:space="preserve">to </w:t>
      </w:r>
      <w:r w:rsidR="5443E833" w:rsidRPr="00900B0D">
        <w:rPr>
          <w:sz w:val="22"/>
          <w:szCs w:val="22"/>
        </w:rPr>
        <w:t>be considered</w:t>
      </w:r>
      <w:r w:rsidRPr="00900B0D">
        <w:rPr>
          <w:sz w:val="22"/>
          <w:szCs w:val="22"/>
        </w:rPr>
        <w:t xml:space="preserve"> Illinois businesses; establishes uniform BEP contract goals; clarifies </w:t>
      </w:r>
      <w:r w:rsidR="0F8773E1" w:rsidRPr="00900B0D">
        <w:rPr>
          <w:sz w:val="22"/>
          <w:szCs w:val="22"/>
        </w:rPr>
        <w:t>that the</w:t>
      </w:r>
      <w:r w:rsidRPr="00900B0D">
        <w:rPr>
          <w:sz w:val="22"/>
          <w:szCs w:val="22"/>
        </w:rPr>
        <w:t xml:space="preserve"> Commission on Equity and Inclusion will supervise rather than oversee the implementation and effectiveness of supplier diversity training of state procurement workforce; expands the Illinois Public Private Partnership program to allow for entities to solicit P3 proposals in </w:t>
      </w:r>
      <w:r w:rsidR="6EADF3DF" w:rsidRPr="00900B0D">
        <w:rPr>
          <w:sz w:val="22"/>
          <w:szCs w:val="22"/>
        </w:rPr>
        <w:t>Illinois’</w:t>
      </w:r>
      <w:r w:rsidRPr="00900B0D">
        <w:rPr>
          <w:sz w:val="22"/>
          <w:szCs w:val="22"/>
        </w:rPr>
        <w:t xml:space="preserve"> five most populous counties; creates a mid-sized business category for Illinois Tollway procurements</w:t>
      </w:r>
      <w:r w:rsidR="7899359C" w:rsidRPr="00900B0D">
        <w:rPr>
          <w:sz w:val="22"/>
          <w:szCs w:val="22"/>
        </w:rPr>
        <w:t>,</w:t>
      </w:r>
      <w:r w:rsidRPr="00900B0D">
        <w:rPr>
          <w:sz w:val="22"/>
          <w:szCs w:val="22"/>
        </w:rPr>
        <w:t xml:space="preserve"> to account for certain businesses that exceed the small business; </w:t>
      </w:r>
      <w:r w:rsidR="33065499" w:rsidRPr="00900B0D">
        <w:rPr>
          <w:sz w:val="22"/>
          <w:szCs w:val="22"/>
        </w:rPr>
        <w:t>and</w:t>
      </w:r>
      <w:r w:rsidR="5678B63A" w:rsidRPr="00900B0D">
        <w:rPr>
          <w:sz w:val="22"/>
          <w:szCs w:val="22"/>
        </w:rPr>
        <w:t xml:space="preserve"> </w:t>
      </w:r>
      <w:r w:rsidRPr="00900B0D">
        <w:rPr>
          <w:sz w:val="22"/>
          <w:szCs w:val="22"/>
        </w:rPr>
        <w:t xml:space="preserve">makes changes to the small business </w:t>
      </w:r>
      <w:r w:rsidR="2F7C7388" w:rsidRPr="00900B0D">
        <w:rPr>
          <w:sz w:val="22"/>
          <w:szCs w:val="22"/>
        </w:rPr>
        <w:t>set</w:t>
      </w:r>
      <w:r w:rsidR="52CE898F" w:rsidRPr="00900B0D">
        <w:rPr>
          <w:sz w:val="22"/>
          <w:szCs w:val="22"/>
        </w:rPr>
        <w:t>-</w:t>
      </w:r>
      <w:r w:rsidRPr="00900B0D">
        <w:rPr>
          <w:sz w:val="22"/>
          <w:szCs w:val="22"/>
        </w:rPr>
        <w:t>asides in the Tollway.</w:t>
      </w:r>
      <w:r w:rsidR="00A32E0A" w:rsidRPr="00900B0D">
        <w:rPr>
          <w:sz w:val="22"/>
          <w:szCs w:val="22"/>
        </w:rPr>
        <w:t xml:space="preserve"> The measure passed the Senate </w:t>
      </w:r>
      <w:r w:rsidR="00BE766F" w:rsidRPr="00900B0D">
        <w:rPr>
          <w:sz w:val="22"/>
          <w:szCs w:val="22"/>
        </w:rPr>
        <w:t xml:space="preserve">48-7-1 and the House </w:t>
      </w:r>
      <w:r w:rsidR="00182177" w:rsidRPr="00900B0D">
        <w:rPr>
          <w:sz w:val="22"/>
          <w:szCs w:val="22"/>
        </w:rPr>
        <w:t>concurred 80-27</w:t>
      </w:r>
      <w:r w:rsidR="00BE766F" w:rsidRPr="00900B0D">
        <w:rPr>
          <w:sz w:val="22"/>
          <w:szCs w:val="22"/>
        </w:rPr>
        <w:t xml:space="preserve">.  The measure now heads to the Governor’s desk. </w:t>
      </w:r>
    </w:p>
    <w:p w14:paraId="1085F5A4" w14:textId="77777777" w:rsidR="007956AE" w:rsidRPr="00900B0D" w:rsidRDefault="007956AE" w:rsidP="007956AE">
      <w:pPr>
        <w:rPr>
          <w:sz w:val="22"/>
          <w:szCs w:val="22"/>
        </w:rPr>
      </w:pPr>
    </w:p>
    <w:p w14:paraId="7E2D4102" w14:textId="62341E4D" w:rsidR="007956AE" w:rsidRPr="00900B0D" w:rsidRDefault="007956AE" w:rsidP="007956AE">
      <w:pPr>
        <w:rPr>
          <w:sz w:val="22"/>
          <w:szCs w:val="22"/>
        </w:rPr>
      </w:pPr>
      <w:r w:rsidRPr="00900B0D">
        <w:rPr>
          <w:rStyle w:val="content"/>
          <w:b/>
          <w:bCs/>
          <w:sz w:val="22"/>
          <w:szCs w:val="22"/>
        </w:rPr>
        <w:t>Cannabis Omnibus</w:t>
      </w:r>
      <w:r w:rsidRPr="00900B0D">
        <w:rPr>
          <w:rStyle w:val="content"/>
          <w:sz w:val="22"/>
          <w:szCs w:val="22"/>
        </w:rPr>
        <w:t xml:space="preserve">: </w:t>
      </w:r>
      <w:r w:rsidR="0046438C" w:rsidRPr="00900B0D">
        <w:rPr>
          <w:rStyle w:val="content"/>
          <w:sz w:val="22"/>
          <w:szCs w:val="22"/>
        </w:rPr>
        <w:t xml:space="preserve">Efforts to pass a cannabis omnibus passed the Senate </w:t>
      </w:r>
      <w:proofErr w:type="gramStart"/>
      <w:r w:rsidR="0046438C" w:rsidRPr="00900B0D">
        <w:rPr>
          <w:rStyle w:val="content"/>
          <w:sz w:val="22"/>
          <w:szCs w:val="22"/>
        </w:rPr>
        <w:t>55-1, but</w:t>
      </w:r>
      <w:proofErr w:type="gramEnd"/>
      <w:r w:rsidR="0046438C" w:rsidRPr="00900B0D">
        <w:rPr>
          <w:rStyle w:val="content"/>
          <w:sz w:val="22"/>
          <w:szCs w:val="22"/>
        </w:rPr>
        <w:t xml:space="preserve"> did not move in the House in the final days of session. </w:t>
      </w:r>
      <w:hyperlink r:id="rId23">
        <w:r w:rsidR="75106365" w:rsidRPr="00900B0D">
          <w:rPr>
            <w:rStyle w:val="Hyperlink"/>
            <w:sz w:val="22"/>
            <w:szCs w:val="22"/>
          </w:rPr>
          <w:t>HB 2911</w:t>
        </w:r>
      </w:hyperlink>
      <w:r w:rsidRPr="00900B0D">
        <w:rPr>
          <w:sz w:val="22"/>
          <w:szCs w:val="22"/>
        </w:rPr>
        <w:t xml:space="preserve"> (</w:t>
      </w:r>
      <w:r w:rsidR="6A7526B4" w:rsidRPr="00900B0D">
        <w:rPr>
          <w:sz w:val="22"/>
          <w:szCs w:val="22"/>
        </w:rPr>
        <w:t>Ford</w:t>
      </w:r>
      <w:r w:rsidRPr="00900B0D">
        <w:rPr>
          <w:sz w:val="22"/>
          <w:szCs w:val="22"/>
        </w:rPr>
        <w:t>/Lightford)</w:t>
      </w:r>
      <w:r w:rsidR="00BE766F" w:rsidRPr="00900B0D">
        <w:rPr>
          <w:sz w:val="22"/>
          <w:szCs w:val="22"/>
        </w:rPr>
        <w:t>, as amended,</w:t>
      </w:r>
      <w:r w:rsidRPr="00900B0D">
        <w:rPr>
          <w:sz w:val="22"/>
          <w:szCs w:val="22"/>
        </w:rPr>
        <w:t xml:space="preserve"> represents an omnibus cannabis package.  Key provisions include: expanding craft growers to 14,000 square feet; creating a new consolidated transport </w:t>
      </w:r>
      <w:r w:rsidR="00331C24" w:rsidRPr="00900B0D">
        <w:rPr>
          <w:sz w:val="22"/>
          <w:szCs w:val="22"/>
        </w:rPr>
        <w:t xml:space="preserve">center </w:t>
      </w:r>
      <w:r w:rsidRPr="00900B0D">
        <w:rPr>
          <w:sz w:val="22"/>
          <w:szCs w:val="22"/>
        </w:rPr>
        <w:t>license</w:t>
      </w:r>
      <w:r w:rsidR="74F690D5" w:rsidRPr="00900B0D">
        <w:rPr>
          <w:sz w:val="22"/>
          <w:szCs w:val="22"/>
        </w:rPr>
        <w:t>;</w:t>
      </w:r>
      <w:r w:rsidRPr="00900B0D">
        <w:rPr>
          <w:sz w:val="22"/>
          <w:szCs w:val="22"/>
        </w:rPr>
        <w:t xml:space="preserve"> </w:t>
      </w:r>
      <w:r w:rsidR="002732B9" w:rsidRPr="00900B0D">
        <w:rPr>
          <w:sz w:val="22"/>
          <w:szCs w:val="22"/>
        </w:rPr>
        <w:t>requiring</w:t>
      </w:r>
      <w:r w:rsidR="009302E9" w:rsidRPr="00900B0D">
        <w:rPr>
          <w:sz w:val="22"/>
          <w:szCs w:val="22"/>
        </w:rPr>
        <w:t xml:space="preserve"> the Department of Agriculture to maintain a </w:t>
      </w:r>
      <w:r w:rsidR="0989C12C" w:rsidRPr="00900B0D">
        <w:rPr>
          <w:sz w:val="22"/>
          <w:szCs w:val="22"/>
        </w:rPr>
        <w:t xml:space="preserve">list </w:t>
      </w:r>
      <w:r w:rsidR="4EC9CA68" w:rsidRPr="00900B0D">
        <w:rPr>
          <w:sz w:val="22"/>
          <w:szCs w:val="22"/>
        </w:rPr>
        <w:t xml:space="preserve">of </w:t>
      </w:r>
      <w:r w:rsidR="4D3BDADF" w:rsidRPr="00900B0D">
        <w:rPr>
          <w:sz w:val="22"/>
          <w:szCs w:val="22"/>
        </w:rPr>
        <w:t xml:space="preserve"> </w:t>
      </w:r>
      <w:r w:rsidR="28DF6A39" w:rsidRPr="00900B0D">
        <w:rPr>
          <w:rFonts w:eastAsia="Aptos"/>
          <w:sz w:val="22"/>
          <w:szCs w:val="22"/>
        </w:rPr>
        <w:t xml:space="preserve">dispensing organizations </w:t>
      </w:r>
      <w:r w:rsidR="1A85C711" w:rsidRPr="00900B0D">
        <w:rPr>
          <w:rFonts w:eastAsia="Aptos"/>
          <w:sz w:val="22"/>
          <w:szCs w:val="22"/>
        </w:rPr>
        <w:t>with</w:t>
      </w:r>
      <w:r w:rsidR="7733B109" w:rsidRPr="00900B0D">
        <w:rPr>
          <w:sz w:val="22"/>
          <w:szCs w:val="22"/>
        </w:rPr>
        <w:t xml:space="preserve"> </w:t>
      </w:r>
      <w:r w:rsidR="009302E9" w:rsidRPr="00900B0D">
        <w:rPr>
          <w:sz w:val="22"/>
          <w:szCs w:val="22"/>
        </w:rPr>
        <w:t xml:space="preserve">non-payment for goods or services </w:t>
      </w:r>
      <w:r w:rsidR="1F033844" w:rsidRPr="00900B0D">
        <w:rPr>
          <w:sz w:val="22"/>
          <w:szCs w:val="22"/>
        </w:rPr>
        <w:t>(</w:t>
      </w:r>
      <w:r w:rsidR="002732B9" w:rsidRPr="00900B0D">
        <w:rPr>
          <w:sz w:val="22"/>
          <w:szCs w:val="22"/>
        </w:rPr>
        <w:t>similar to the non-payment list in the Liquor Control Act</w:t>
      </w:r>
      <w:r w:rsidR="4549F157" w:rsidRPr="00900B0D">
        <w:rPr>
          <w:sz w:val="22"/>
          <w:szCs w:val="22"/>
        </w:rPr>
        <w:t>);</w:t>
      </w:r>
      <w:r w:rsidR="001E5CFD" w:rsidRPr="00900B0D">
        <w:rPr>
          <w:sz w:val="22"/>
          <w:szCs w:val="22"/>
        </w:rPr>
        <w:t xml:space="preserve"> </w:t>
      </w:r>
      <w:r w:rsidR="002732B9" w:rsidRPr="00900B0D">
        <w:rPr>
          <w:sz w:val="22"/>
          <w:szCs w:val="22"/>
        </w:rPr>
        <w:t>updating the medical use, cultivation privilege tax section</w:t>
      </w:r>
      <w:r w:rsidRPr="00900B0D">
        <w:rPr>
          <w:sz w:val="22"/>
          <w:szCs w:val="22"/>
        </w:rPr>
        <w:t xml:space="preserve">; allowing medical patients to be prescribed medical cannabis via telehealth; </w:t>
      </w:r>
      <w:r w:rsidR="00FC534C" w:rsidRPr="00900B0D">
        <w:rPr>
          <w:sz w:val="22"/>
          <w:szCs w:val="22"/>
        </w:rPr>
        <w:t>removing the list of excluded offenses that prohibit someone from working in a medical cannabis facility</w:t>
      </w:r>
      <w:r w:rsidR="0047264F" w:rsidRPr="00900B0D">
        <w:rPr>
          <w:sz w:val="22"/>
          <w:szCs w:val="22"/>
        </w:rPr>
        <w:t xml:space="preserve">; </w:t>
      </w:r>
      <w:r w:rsidR="00FC534C" w:rsidRPr="00900B0D">
        <w:rPr>
          <w:sz w:val="22"/>
          <w:szCs w:val="22"/>
        </w:rPr>
        <w:t xml:space="preserve"> </w:t>
      </w:r>
      <w:r w:rsidRPr="00900B0D">
        <w:rPr>
          <w:sz w:val="22"/>
          <w:szCs w:val="22"/>
        </w:rPr>
        <w:t>allow</w:t>
      </w:r>
      <w:r w:rsidR="000D037D" w:rsidRPr="00900B0D">
        <w:rPr>
          <w:sz w:val="22"/>
          <w:szCs w:val="22"/>
        </w:rPr>
        <w:t>ing</w:t>
      </w:r>
      <w:r w:rsidRPr="00900B0D">
        <w:rPr>
          <w:sz w:val="22"/>
          <w:szCs w:val="22"/>
        </w:rPr>
        <w:t xml:space="preserve"> curbside pickup and drive through windows at all dispensaries; </w:t>
      </w:r>
      <w:r w:rsidR="0047264F" w:rsidRPr="00900B0D">
        <w:rPr>
          <w:sz w:val="22"/>
          <w:szCs w:val="22"/>
        </w:rPr>
        <w:t>expand</w:t>
      </w:r>
      <w:r w:rsidR="000D037D" w:rsidRPr="00900B0D">
        <w:rPr>
          <w:sz w:val="22"/>
          <w:szCs w:val="22"/>
        </w:rPr>
        <w:t>ing</w:t>
      </w:r>
      <w:r w:rsidR="0047264F" w:rsidRPr="00900B0D">
        <w:rPr>
          <w:sz w:val="22"/>
          <w:szCs w:val="22"/>
        </w:rPr>
        <w:t xml:space="preserve"> the allowable HVAC equipment requirements; provid</w:t>
      </w:r>
      <w:r w:rsidR="000D037D" w:rsidRPr="00900B0D">
        <w:rPr>
          <w:sz w:val="22"/>
          <w:szCs w:val="22"/>
        </w:rPr>
        <w:t>ing</w:t>
      </w:r>
      <w:r w:rsidR="0047264F" w:rsidRPr="00900B0D">
        <w:rPr>
          <w:sz w:val="22"/>
          <w:szCs w:val="22"/>
        </w:rPr>
        <w:t xml:space="preserve"> DOA and </w:t>
      </w:r>
      <w:r w:rsidR="00C72C2A" w:rsidRPr="00900B0D">
        <w:rPr>
          <w:sz w:val="22"/>
          <w:szCs w:val="22"/>
        </w:rPr>
        <w:t>IDF</w:t>
      </w:r>
      <w:r w:rsidR="0047264F" w:rsidRPr="00900B0D">
        <w:rPr>
          <w:sz w:val="22"/>
          <w:szCs w:val="22"/>
        </w:rPr>
        <w:t xml:space="preserve">PR the authority to unify the employee </w:t>
      </w:r>
      <w:r w:rsidR="0047264F" w:rsidRPr="00900B0D">
        <w:rPr>
          <w:sz w:val="22"/>
          <w:szCs w:val="22"/>
        </w:rPr>
        <w:lastRenderedPageBreak/>
        <w:t>badging system</w:t>
      </w:r>
      <w:r w:rsidR="00C72C2A" w:rsidRPr="00900B0D">
        <w:rPr>
          <w:sz w:val="22"/>
          <w:szCs w:val="22"/>
        </w:rPr>
        <w:t xml:space="preserve">; </w:t>
      </w:r>
      <w:r w:rsidRPr="00900B0D">
        <w:rPr>
          <w:sz w:val="22"/>
          <w:szCs w:val="22"/>
        </w:rPr>
        <w:t>allow</w:t>
      </w:r>
      <w:r w:rsidR="000D037D" w:rsidRPr="00900B0D">
        <w:rPr>
          <w:sz w:val="22"/>
          <w:szCs w:val="22"/>
        </w:rPr>
        <w:t>ing</w:t>
      </w:r>
      <w:r w:rsidRPr="00900B0D">
        <w:rPr>
          <w:sz w:val="22"/>
          <w:szCs w:val="22"/>
        </w:rPr>
        <w:t xml:space="preserve"> DCEO to use a lottery to award social equity grants and loans; establish</w:t>
      </w:r>
      <w:r w:rsidR="000D037D" w:rsidRPr="00900B0D">
        <w:rPr>
          <w:sz w:val="22"/>
          <w:szCs w:val="22"/>
        </w:rPr>
        <w:t>ing</w:t>
      </w:r>
      <w:r w:rsidRPr="00900B0D">
        <w:rPr>
          <w:sz w:val="22"/>
          <w:szCs w:val="22"/>
        </w:rPr>
        <w:t xml:space="preserve"> standard market protections against unfair business practices</w:t>
      </w:r>
      <w:r w:rsidR="007D3B36" w:rsidRPr="00900B0D">
        <w:rPr>
          <w:sz w:val="22"/>
          <w:szCs w:val="22"/>
        </w:rPr>
        <w:t xml:space="preserve">; </w:t>
      </w:r>
      <w:r w:rsidR="00C72C2A" w:rsidRPr="00900B0D">
        <w:rPr>
          <w:sz w:val="22"/>
          <w:szCs w:val="22"/>
        </w:rPr>
        <w:t>remov</w:t>
      </w:r>
      <w:r w:rsidR="000D037D" w:rsidRPr="00900B0D">
        <w:rPr>
          <w:sz w:val="22"/>
          <w:szCs w:val="22"/>
        </w:rPr>
        <w:t xml:space="preserve">ing </w:t>
      </w:r>
      <w:r w:rsidR="00C72C2A" w:rsidRPr="00900B0D">
        <w:rPr>
          <w:sz w:val="22"/>
          <w:szCs w:val="22"/>
        </w:rPr>
        <w:t xml:space="preserve">a duplicate labor requirement; and </w:t>
      </w:r>
      <w:r w:rsidR="000D037D" w:rsidRPr="00900B0D">
        <w:rPr>
          <w:sz w:val="22"/>
          <w:szCs w:val="22"/>
        </w:rPr>
        <w:t>cleaning up DOR tax</w:t>
      </w:r>
      <w:r w:rsidR="004D3C06" w:rsidRPr="00900B0D">
        <w:rPr>
          <w:sz w:val="22"/>
          <w:szCs w:val="22"/>
        </w:rPr>
        <w:t xml:space="preserve"> language</w:t>
      </w:r>
      <w:r w:rsidRPr="00900B0D">
        <w:rPr>
          <w:sz w:val="22"/>
          <w:szCs w:val="22"/>
        </w:rPr>
        <w:t>.</w:t>
      </w:r>
      <w:r w:rsidR="00BE766F" w:rsidRPr="00900B0D">
        <w:rPr>
          <w:sz w:val="22"/>
          <w:szCs w:val="22"/>
        </w:rPr>
        <w:t xml:space="preserve">  </w:t>
      </w:r>
    </w:p>
    <w:p w14:paraId="18549E03" w14:textId="77777777" w:rsidR="00903422" w:rsidRPr="00900B0D" w:rsidRDefault="00903422" w:rsidP="007956AE">
      <w:pPr>
        <w:rPr>
          <w:sz w:val="22"/>
          <w:szCs w:val="22"/>
        </w:rPr>
      </w:pPr>
    </w:p>
    <w:p w14:paraId="2923DEEB" w14:textId="24B70F00" w:rsidR="007956AE" w:rsidRPr="00900B0D" w:rsidRDefault="00903422" w:rsidP="007956AE">
      <w:pPr>
        <w:rPr>
          <w:sz w:val="22"/>
          <w:szCs w:val="22"/>
        </w:rPr>
      </w:pPr>
      <w:r w:rsidRPr="00900B0D">
        <w:rPr>
          <w:b/>
          <w:bCs/>
          <w:sz w:val="22"/>
          <w:szCs w:val="22"/>
        </w:rPr>
        <w:t>Gaming Omnibus</w:t>
      </w:r>
      <w:r w:rsidRPr="00900B0D">
        <w:rPr>
          <w:sz w:val="22"/>
          <w:szCs w:val="22"/>
        </w:rPr>
        <w:t xml:space="preserve">: </w:t>
      </w:r>
      <w:r w:rsidR="00A01707" w:rsidRPr="00900B0D">
        <w:rPr>
          <w:sz w:val="22"/>
          <w:szCs w:val="22"/>
        </w:rPr>
        <w:t xml:space="preserve">A gaming omnibus bill stalled in the final days of session. The House Executive Committee unanimously approved HFA # 1 to </w:t>
      </w:r>
      <w:hyperlink r:id="rId24">
        <w:r w:rsidR="40BAACDA" w:rsidRPr="00900B0D">
          <w:rPr>
            <w:rStyle w:val="Hyperlink"/>
            <w:sz w:val="22"/>
            <w:szCs w:val="22"/>
          </w:rPr>
          <w:t>SB 327</w:t>
        </w:r>
      </w:hyperlink>
      <w:r w:rsidR="40BAACDA" w:rsidRPr="00900B0D">
        <w:rPr>
          <w:sz w:val="22"/>
          <w:szCs w:val="22"/>
        </w:rPr>
        <w:t xml:space="preserve"> (Cunningham/Didech) which represents the 2024 gaming omnibus.</w:t>
      </w:r>
      <w:r w:rsidR="008F62F7" w:rsidRPr="00900B0D">
        <w:rPr>
          <w:sz w:val="22"/>
          <w:szCs w:val="22"/>
        </w:rPr>
        <w:t xml:space="preserve">  The bill </w:t>
      </w:r>
      <w:r w:rsidR="00640A14" w:rsidRPr="00900B0D">
        <w:rPr>
          <w:sz w:val="22"/>
          <w:szCs w:val="22"/>
        </w:rPr>
        <w:t>incorporates provisions from five bills considered during the spring session</w:t>
      </w:r>
      <w:r w:rsidR="00294137" w:rsidRPr="00900B0D">
        <w:rPr>
          <w:sz w:val="22"/>
          <w:szCs w:val="22"/>
        </w:rPr>
        <w:t xml:space="preserve"> as follows: </w:t>
      </w:r>
      <w:r w:rsidR="008F62F7" w:rsidRPr="00900B0D">
        <w:rPr>
          <w:sz w:val="22"/>
          <w:szCs w:val="22"/>
        </w:rPr>
        <w:t xml:space="preserve"> (1) </w:t>
      </w:r>
      <w:r w:rsidR="001B57C7" w:rsidRPr="00900B0D">
        <w:rPr>
          <w:sz w:val="22"/>
          <w:szCs w:val="22"/>
        </w:rPr>
        <w:t xml:space="preserve">contains the lottery omnibus; (2) </w:t>
      </w:r>
      <w:r w:rsidR="6302FFBA" w:rsidRPr="00900B0D">
        <w:rPr>
          <w:sz w:val="22"/>
          <w:szCs w:val="22"/>
        </w:rPr>
        <w:t>includes</w:t>
      </w:r>
      <w:r w:rsidR="001B57C7" w:rsidRPr="00900B0D">
        <w:rPr>
          <w:sz w:val="22"/>
          <w:szCs w:val="22"/>
        </w:rPr>
        <w:t xml:space="preserve"> racing board clean-up language; </w:t>
      </w:r>
      <w:r w:rsidR="00BB7C07" w:rsidRPr="00900B0D">
        <w:rPr>
          <w:sz w:val="22"/>
          <w:szCs w:val="22"/>
        </w:rPr>
        <w:t xml:space="preserve">(3) </w:t>
      </w:r>
      <w:r w:rsidR="006150A7" w:rsidRPr="00900B0D">
        <w:rPr>
          <w:sz w:val="22"/>
          <w:szCs w:val="22"/>
        </w:rPr>
        <w:t xml:space="preserve">codifies the ability of DHS to use </w:t>
      </w:r>
      <w:r w:rsidR="137D2245" w:rsidRPr="00900B0D">
        <w:rPr>
          <w:sz w:val="22"/>
          <w:szCs w:val="22"/>
        </w:rPr>
        <w:t>its</w:t>
      </w:r>
      <w:r w:rsidR="006150A7" w:rsidRPr="00900B0D">
        <w:rPr>
          <w:sz w:val="22"/>
          <w:szCs w:val="22"/>
        </w:rPr>
        <w:t xml:space="preserve"> state gaming fund revenue to support problem gaming programs</w:t>
      </w:r>
      <w:r w:rsidR="00294137" w:rsidRPr="00900B0D">
        <w:rPr>
          <w:sz w:val="22"/>
          <w:szCs w:val="22"/>
        </w:rPr>
        <w:t>;</w:t>
      </w:r>
      <w:r w:rsidR="006150A7" w:rsidRPr="00900B0D">
        <w:rPr>
          <w:sz w:val="22"/>
          <w:szCs w:val="22"/>
        </w:rPr>
        <w:t xml:space="preserve"> (4) requires </w:t>
      </w:r>
      <w:r w:rsidR="001D7E41" w:rsidRPr="00900B0D">
        <w:rPr>
          <w:sz w:val="22"/>
          <w:szCs w:val="22"/>
        </w:rPr>
        <w:t xml:space="preserve">outdoor signage that promotes video gaming </w:t>
      </w:r>
      <w:r w:rsidR="00377E6E" w:rsidRPr="00900B0D">
        <w:rPr>
          <w:sz w:val="22"/>
          <w:szCs w:val="22"/>
        </w:rPr>
        <w:t>operations</w:t>
      </w:r>
      <w:r w:rsidR="001D7E41" w:rsidRPr="00900B0D">
        <w:rPr>
          <w:sz w:val="22"/>
          <w:szCs w:val="22"/>
        </w:rPr>
        <w:t xml:space="preserve"> to be affixed to a building or a </w:t>
      </w:r>
      <w:r w:rsidR="00377E6E" w:rsidRPr="00900B0D">
        <w:rPr>
          <w:sz w:val="22"/>
          <w:szCs w:val="22"/>
        </w:rPr>
        <w:t>permanent</w:t>
      </w:r>
      <w:r w:rsidR="001D7E41" w:rsidRPr="00900B0D">
        <w:rPr>
          <w:sz w:val="22"/>
          <w:szCs w:val="22"/>
        </w:rPr>
        <w:t xml:space="preserve"> sign; and(5) </w:t>
      </w:r>
      <w:r w:rsidR="00FF4529" w:rsidRPr="00900B0D">
        <w:rPr>
          <w:sz w:val="22"/>
          <w:szCs w:val="22"/>
        </w:rPr>
        <w:t xml:space="preserve">enacts the </w:t>
      </w:r>
      <w:r w:rsidR="004D2344" w:rsidRPr="00900B0D">
        <w:rPr>
          <w:sz w:val="22"/>
          <w:szCs w:val="22"/>
        </w:rPr>
        <w:t>Family</w:t>
      </w:r>
      <w:r w:rsidR="00FF4529" w:rsidRPr="00900B0D">
        <w:rPr>
          <w:sz w:val="22"/>
          <w:szCs w:val="22"/>
        </w:rPr>
        <w:t xml:space="preserve"> Amusement Wagering Prohibition Act which prohibits real money wagering on arcade games</w:t>
      </w:r>
      <w:r w:rsidR="12C13FB2" w:rsidRPr="00900B0D">
        <w:rPr>
          <w:sz w:val="22"/>
          <w:szCs w:val="22"/>
        </w:rPr>
        <w:t>,</w:t>
      </w:r>
      <w:r w:rsidR="00FF4529" w:rsidRPr="00900B0D">
        <w:rPr>
          <w:sz w:val="22"/>
          <w:szCs w:val="22"/>
        </w:rPr>
        <w:t xml:space="preserve"> but does not prohibit traditional tournament style contests</w:t>
      </w:r>
      <w:r w:rsidR="00377E6E" w:rsidRPr="00900B0D">
        <w:rPr>
          <w:sz w:val="22"/>
          <w:szCs w:val="22"/>
        </w:rPr>
        <w:t xml:space="preserve"> currently offered (</w:t>
      </w:r>
      <w:r w:rsidR="656BBBAF" w:rsidRPr="00900B0D">
        <w:rPr>
          <w:sz w:val="22"/>
          <w:szCs w:val="22"/>
        </w:rPr>
        <w:t>like</w:t>
      </w:r>
      <w:r w:rsidR="00377E6E" w:rsidRPr="00900B0D">
        <w:rPr>
          <w:sz w:val="22"/>
          <w:szCs w:val="22"/>
        </w:rPr>
        <w:t xml:space="preserve"> darts and billiards).  This last </w:t>
      </w:r>
      <w:r w:rsidR="00294137" w:rsidRPr="00900B0D">
        <w:rPr>
          <w:sz w:val="22"/>
          <w:szCs w:val="22"/>
        </w:rPr>
        <w:t>provision</w:t>
      </w:r>
      <w:r w:rsidR="00377E6E" w:rsidRPr="00900B0D">
        <w:rPr>
          <w:sz w:val="22"/>
          <w:szCs w:val="22"/>
        </w:rPr>
        <w:t xml:space="preserve"> of the bill targets entities like Dave and </w:t>
      </w:r>
      <w:r w:rsidR="57D12343" w:rsidRPr="00900B0D">
        <w:rPr>
          <w:sz w:val="22"/>
          <w:szCs w:val="22"/>
        </w:rPr>
        <w:t>Buster’s</w:t>
      </w:r>
      <w:r w:rsidR="35CEF642" w:rsidRPr="00900B0D">
        <w:rPr>
          <w:sz w:val="22"/>
          <w:szCs w:val="22"/>
        </w:rPr>
        <w:t>,</w:t>
      </w:r>
      <w:r w:rsidR="00377E6E" w:rsidRPr="00900B0D">
        <w:rPr>
          <w:sz w:val="22"/>
          <w:szCs w:val="22"/>
        </w:rPr>
        <w:t xml:space="preserve"> </w:t>
      </w:r>
      <w:r w:rsidR="442F89D6" w:rsidRPr="00900B0D">
        <w:rPr>
          <w:sz w:val="22"/>
          <w:szCs w:val="22"/>
        </w:rPr>
        <w:t xml:space="preserve">which </w:t>
      </w:r>
      <w:r w:rsidR="00A12B5B" w:rsidRPr="00900B0D">
        <w:rPr>
          <w:sz w:val="22"/>
          <w:szCs w:val="22"/>
        </w:rPr>
        <w:t xml:space="preserve">intend to allow for wagering on family arcade games.  </w:t>
      </w:r>
      <w:r w:rsidR="00A01707" w:rsidRPr="00900B0D">
        <w:rPr>
          <w:sz w:val="22"/>
          <w:szCs w:val="22"/>
        </w:rPr>
        <w:t>The bill is now pending before the full House.</w:t>
      </w:r>
    </w:p>
    <w:p w14:paraId="0F6DCE9E" w14:textId="77777777" w:rsidR="00A01707" w:rsidRPr="00900B0D" w:rsidRDefault="00A01707" w:rsidP="007956AE">
      <w:pPr>
        <w:rPr>
          <w:sz w:val="22"/>
          <w:szCs w:val="22"/>
        </w:rPr>
      </w:pPr>
    </w:p>
    <w:p w14:paraId="602B9424" w14:textId="0DA2A18A" w:rsidR="007956AE" w:rsidRPr="00900B0D" w:rsidRDefault="007956AE" w:rsidP="007956AE">
      <w:pPr>
        <w:rPr>
          <w:rStyle w:val="content"/>
          <w:sz w:val="22"/>
          <w:szCs w:val="22"/>
        </w:rPr>
      </w:pPr>
      <w:r w:rsidRPr="00900B0D">
        <w:rPr>
          <w:rStyle w:val="content"/>
          <w:b/>
          <w:bCs/>
          <w:sz w:val="22"/>
          <w:szCs w:val="22"/>
        </w:rPr>
        <w:t>Carbon Capture/Sequestration</w:t>
      </w:r>
      <w:r w:rsidRPr="00900B0D">
        <w:rPr>
          <w:rStyle w:val="content"/>
          <w:sz w:val="22"/>
          <w:szCs w:val="22"/>
        </w:rPr>
        <w:t xml:space="preserve">: </w:t>
      </w:r>
      <w:r w:rsidR="002D3A4C" w:rsidRPr="00900B0D">
        <w:rPr>
          <w:rStyle w:val="content"/>
          <w:sz w:val="22"/>
          <w:szCs w:val="22"/>
        </w:rPr>
        <w:t xml:space="preserve">As amended, </w:t>
      </w:r>
      <w:hyperlink r:id="rId25">
        <w:r w:rsidR="348578EB" w:rsidRPr="00900B0D">
          <w:rPr>
            <w:rStyle w:val="Hyperlink"/>
            <w:sz w:val="22"/>
            <w:szCs w:val="22"/>
          </w:rPr>
          <w:t>SB 1289</w:t>
        </w:r>
      </w:hyperlink>
      <w:r w:rsidRPr="00900B0D">
        <w:rPr>
          <w:rStyle w:val="content"/>
          <w:sz w:val="22"/>
          <w:szCs w:val="22"/>
        </w:rPr>
        <w:t xml:space="preserve"> (Fine/Williams) represents an agreement between business, labor, and environmental groups on state-level carbon capture and sequestration regulations.  The bill enacts a moratorium on new pipelines until the </w:t>
      </w:r>
      <w:r w:rsidR="00901959" w:rsidRPr="00900B0D">
        <w:rPr>
          <w:rStyle w:val="content"/>
          <w:sz w:val="22"/>
          <w:szCs w:val="22"/>
        </w:rPr>
        <w:t xml:space="preserve">federal </w:t>
      </w:r>
      <w:r w:rsidRPr="00900B0D">
        <w:rPr>
          <w:rStyle w:val="content"/>
          <w:sz w:val="22"/>
          <w:szCs w:val="22"/>
        </w:rPr>
        <w:t xml:space="preserve">Pipeline and Hazardous Materials Safety Administration </w:t>
      </w:r>
      <w:r w:rsidR="006854F2" w:rsidRPr="00900B0D">
        <w:rPr>
          <w:rStyle w:val="content"/>
          <w:sz w:val="22"/>
          <w:szCs w:val="22"/>
        </w:rPr>
        <w:t>adopts</w:t>
      </w:r>
      <w:r w:rsidRPr="00900B0D">
        <w:rPr>
          <w:rStyle w:val="content"/>
          <w:sz w:val="22"/>
          <w:szCs w:val="22"/>
        </w:rPr>
        <w:t xml:space="preserve"> final revisions to its pipeline safety rules or until after July 1, 2026.  The measure further outlines rules for ownership, damage compensation, and rights related to pore space, </w:t>
      </w:r>
      <w:r w:rsidR="00573CB6" w:rsidRPr="00900B0D">
        <w:rPr>
          <w:rStyle w:val="content"/>
          <w:sz w:val="22"/>
          <w:szCs w:val="22"/>
        </w:rPr>
        <w:t>and mandates</w:t>
      </w:r>
      <w:r w:rsidRPr="00900B0D">
        <w:rPr>
          <w:rStyle w:val="content"/>
          <w:sz w:val="22"/>
          <w:szCs w:val="22"/>
        </w:rPr>
        <w:t xml:space="preserve"> emergency services </w:t>
      </w:r>
      <w:r w:rsidR="00CB6DB0" w:rsidRPr="00900B0D">
        <w:rPr>
          <w:rStyle w:val="content"/>
          <w:sz w:val="22"/>
          <w:szCs w:val="22"/>
        </w:rPr>
        <w:t xml:space="preserve">personnel </w:t>
      </w:r>
      <w:r w:rsidRPr="00900B0D">
        <w:rPr>
          <w:rStyle w:val="content"/>
          <w:sz w:val="22"/>
          <w:szCs w:val="22"/>
        </w:rPr>
        <w:t>receive training and support for incidents involving carbon dioxide pipelines and storage</w:t>
      </w:r>
      <w:r w:rsidR="00573CB6" w:rsidRPr="00900B0D">
        <w:rPr>
          <w:rStyle w:val="content"/>
          <w:sz w:val="22"/>
          <w:szCs w:val="22"/>
        </w:rPr>
        <w:t>.  The bill also</w:t>
      </w:r>
      <w:r w:rsidRPr="00900B0D">
        <w:rPr>
          <w:rStyle w:val="content"/>
          <w:sz w:val="22"/>
          <w:szCs w:val="22"/>
        </w:rPr>
        <w:t xml:space="preserve"> specifies conditions under which the Illinois Commerce Commission may authorize carbon dioxide pipeline construction and operation including comprehensive public engagement, emergency planning, and adherence to federal safety rules. The </w:t>
      </w:r>
      <w:r w:rsidR="008D39C5" w:rsidRPr="00900B0D">
        <w:rPr>
          <w:rStyle w:val="content"/>
          <w:sz w:val="22"/>
          <w:szCs w:val="22"/>
        </w:rPr>
        <w:t>bill</w:t>
      </w:r>
      <w:r w:rsidRPr="00900B0D">
        <w:rPr>
          <w:rStyle w:val="content"/>
          <w:sz w:val="22"/>
          <w:szCs w:val="22"/>
        </w:rPr>
        <w:t xml:space="preserve"> also allows the ICC to set fees for pipeline operators and updates the Environmental Protection Act to regulate carbon dioxide injection and storage. </w:t>
      </w:r>
      <w:r w:rsidR="00BB23B6" w:rsidRPr="00900B0D">
        <w:rPr>
          <w:rStyle w:val="content"/>
          <w:sz w:val="22"/>
          <w:szCs w:val="22"/>
        </w:rPr>
        <w:t>The House sponsor testified that this legislation represents the strongest regulations in the country</w:t>
      </w:r>
      <w:r w:rsidR="001E70B5" w:rsidRPr="00900B0D">
        <w:rPr>
          <w:rStyle w:val="content"/>
          <w:sz w:val="22"/>
          <w:szCs w:val="22"/>
        </w:rPr>
        <w:t xml:space="preserve"> and makes Illinois one of the only states to require a federal and a state permit</w:t>
      </w:r>
      <w:r w:rsidR="00BB23B6" w:rsidRPr="00900B0D">
        <w:rPr>
          <w:rStyle w:val="content"/>
          <w:sz w:val="22"/>
          <w:szCs w:val="22"/>
        </w:rPr>
        <w:t xml:space="preserve">. </w:t>
      </w:r>
      <w:r w:rsidR="000A1D4E" w:rsidRPr="00900B0D">
        <w:rPr>
          <w:rStyle w:val="content"/>
          <w:sz w:val="22"/>
          <w:szCs w:val="22"/>
        </w:rPr>
        <w:t>The</w:t>
      </w:r>
      <w:r w:rsidR="002D3A4C" w:rsidRPr="00900B0D">
        <w:rPr>
          <w:rStyle w:val="content"/>
          <w:sz w:val="22"/>
          <w:szCs w:val="22"/>
        </w:rPr>
        <w:t xml:space="preserve"> </w:t>
      </w:r>
      <w:r w:rsidR="000A1D4E" w:rsidRPr="00900B0D">
        <w:rPr>
          <w:rStyle w:val="content"/>
          <w:sz w:val="22"/>
          <w:szCs w:val="22"/>
        </w:rPr>
        <w:t xml:space="preserve">Farm Bureau and </w:t>
      </w:r>
      <w:r w:rsidR="47BE587D" w:rsidRPr="00900B0D">
        <w:rPr>
          <w:rStyle w:val="content"/>
          <w:sz w:val="22"/>
          <w:szCs w:val="22"/>
        </w:rPr>
        <w:t>Soybean</w:t>
      </w:r>
      <w:r w:rsidR="000A1D4E" w:rsidRPr="00900B0D">
        <w:rPr>
          <w:rStyle w:val="content"/>
          <w:sz w:val="22"/>
          <w:szCs w:val="22"/>
        </w:rPr>
        <w:t xml:space="preserve"> Association</w:t>
      </w:r>
      <w:r w:rsidR="002D3A4C" w:rsidRPr="00900B0D">
        <w:rPr>
          <w:rStyle w:val="content"/>
          <w:sz w:val="22"/>
          <w:szCs w:val="22"/>
        </w:rPr>
        <w:t xml:space="preserve"> remain opposed to the legislation</w:t>
      </w:r>
      <w:r w:rsidR="37FE01D2" w:rsidRPr="00900B0D">
        <w:rPr>
          <w:rStyle w:val="content"/>
          <w:sz w:val="22"/>
          <w:szCs w:val="22"/>
        </w:rPr>
        <w:t>,</w:t>
      </w:r>
      <w:r w:rsidR="002D3A4C" w:rsidRPr="00900B0D">
        <w:rPr>
          <w:rStyle w:val="content"/>
          <w:sz w:val="22"/>
          <w:szCs w:val="22"/>
        </w:rPr>
        <w:t xml:space="preserve"> arguing that it does not contain enough protection for </w:t>
      </w:r>
      <w:r w:rsidR="000A1D4E" w:rsidRPr="00900B0D">
        <w:rPr>
          <w:rStyle w:val="content"/>
          <w:sz w:val="22"/>
          <w:szCs w:val="22"/>
        </w:rPr>
        <w:t>landowners</w:t>
      </w:r>
      <w:r w:rsidR="002D3A4C" w:rsidRPr="00900B0D">
        <w:rPr>
          <w:rStyle w:val="content"/>
          <w:sz w:val="22"/>
          <w:szCs w:val="22"/>
        </w:rPr>
        <w:t xml:space="preserve">.  </w:t>
      </w:r>
      <w:r w:rsidR="000A1D4E" w:rsidRPr="00900B0D">
        <w:rPr>
          <w:rStyle w:val="content"/>
          <w:sz w:val="22"/>
          <w:szCs w:val="22"/>
        </w:rPr>
        <w:t xml:space="preserve">Several legislators </w:t>
      </w:r>
      <w:r w:rsidR="474BCC94" w:rsidRPr="00900B0D">
        <w:rPr>
          <w:rStyle w:val="content"/>
          <w:sz w:val="22"/>
          <w:szCs w:val="22"/>
        </w:rPr>
        <w:t>criticized</w:t>
      </w:r>
      <w:r w:rsidR="000A1D4E" w:rsidRPr="00900B0D">
        <w:rPr>
          <w:rStyle w:val="content"/>
          <w:sz w:val="22"/>
          <w:szCs w:val="22"/>
        </w:rPr>
        <w:t xml:space="preserve"> the bill for not providing more protections for the Mahomet Aquifer.  </w:t>
      </w:r>
      <w:r w:rsidR="002D3A4C" w:rsidRPr="00900B0D">
        <w:rPr>
          <w:rStyle w:val="content"/>
          <w:sz w:val="22"/>
          <w:szCs w:val="22"/>
        </w:rPr>
        <w:t xml:space="preserve">The </w:t>
      </w:r>
      <w:r w:rsidR="00BD4B9D" w:rsidRPr="00900B0D">
        <w:rPr>
          <w:rStyle w:val="content"/>
          <w:sz w:val="22"/>
          <w:szCs w:val="22"/>
        </w:rPr>
        <w:t>bill</w:t>
      </w:r>
      <w:r w:rsidR="002D3A4C" w:rsidRPr="00900B0D">
        <w:rPr>
          <w:rStyle w:val="content"/>
          <w:sz w:val="22"/>
          <w:szCs w:val="22"/>
        </w:rPr>
        <w:t xml:space="preserve"> passed the House by a vote of </w:t>
      </w:r>
      <w:r w:rsidR="00BD4B9D" w:rsidRPr="00900B0D">
        <w:rPr>
          <w:rStyle w:val="content"/>
          <w:sz w:val="22"/>
          <w:szCs w:val="22"/>
        </w:rPr>
        <w:t xml:space="preserve">78-29-9 and the Senate concurred by a vote of </w:t>
      </w:r>
      <w:r w:rsidR="00EB32C8" w:rsidRPr="00900B0D">
        <w:rPr>
          <w:rStyle w:val="content"/>
          <w:sz w:val="22"/>
          <w:szCs w:val="22"/>
        </w:rPr>
        <w:t>43-12-2</w:t>
      </w:r>
      <w:r w:rsidR="00BD4B9D" w:rsidRPr="00900B0D">
        <w:rPr>
          <w:rStyle w:val="content"/>
          <w:sz w:val="22"/>
          <w:szCs w:val="22"/>
        </w:rPr>
        <w:t>. The bill now heads to the Governor’s desk.</w:t>
      </w:r>
    </w:p>
    <w:p w14:paraId="02DF20D1" w14:textId="77777777" w:rsidR="007956AE" w:rsidRPr="00900B0D" w:rsidRDefault="007956AE" w:rsidP="007956AE">
      <w:pPr>
        <w:rPr>
          <w:rStyle w:val="content"/>
          <w:sz w:val="22"/>
          <w:szCs w:val="22"/>
        </w:rPr>
      </w:pPr>
    </w:p>
    <w:p w14:paraId="44FAAF71" w14:textId="7A370B86" w:rsidR="007956AE" w:rsidRPr="00900B0D" w:rsidRDefault="007956AE" w:rsidP="007956AE">
      <w:pPr>
        <w:rPr>
          <w:sz w:val="22"/>
          <w:szCs w:val="22"/>
        </w:rPr>
      </w:pPr>
      <w:r w:rsidRPr="00900B0D">
        <w:rPr>
          <w:rStyle w:val="content"/>
          <w:b/>
          <w:bCs/>
          <w:sz w:val="22"/>
          <w:szCs w:val="22"/>
        </w:rPr>
        <w:t>Hemp Regulation</w:t>
      </w:r>
      <w:r w:rsidRPr="00900B0D">
        <w:rPr>
          <w:rStyle w:val="content"/>
          <w:sz w:val="22"/>
          <w:szCs w:val="22"/>
        </w:rPr>
        <w:t xml:space="preserve">: </w:t>
      </w:r>
      <w:r w:rsidR="002D3A4C" w:rsidRPr="00900B0D">
        <w:rPr>
          <w:rStyle w:val="content"/>
          <w:sz w:val="22"/>
          <w:szCs w:val="22"/>
        </w:rPr>
        <w:t xml:space="preserve">Efforts to regulate the hemp industry </w:t>
      </w:r>
      <w:r w:rsidR="005E4F80" w:rsidRPr="00900B0D">
        <w:rPr>
          <w:rStyle w:val="content"/>
          <w:sz w:val="22"/>
          <w:szCs w:val="22"/>
        </w:rPr>
        <w:t xml:space="preserve">ramped up during the final weeks of </w:t>
      </w:r>
      <w:proofErr w:type="gramStart"/>
      <w:r w:rsidR="005E4F80" w:rsidRPr="00900B0D">
        <w:rPr>
          <w:rStyle w:val="content"/>
          <w:sz w:val="22"/>
          <w:szCs w:val="22"/>
        </w:rPr>
        <w:t>session</w:t>
      </w:r>
      <w:proofErr w:type="gramEnd"/>
      <w:r w:rsidR="005E4F80" w:rsidRPr="00900B0D">
        <w:rPr>
          <w:rStyle w:val="content"/>
          <w:sz w:val="22"/>
          <w:szCs w:val="22"/>
        </w:rPr>
        <w:t xml:space="preserve">.  </w:t>
      </w:r>
      <w:r w:rsidR="0080157F" w:rsidRPr="00900B0D">
        <w:rPr>
          <w:rStyle w:val="content"/>
          <w:sz w:val="22"/>
          <w:szCs w:val="22"/>
        </w:rPr>
        <w:t>While v</w:t>
      </w:r>
      <w:r w:rsidR="005E4F80" w:rsidRPr="00900B0D">
        <w:rPr>
          <w:rStyle w:val="content"/>
          <w:sz w:val="22"/>
          <w:szCs w:val="22"/>
        </w:rPr>
        <w:t>arious iterations were introduced</w:t>
      </w:r>
      <w:r w:rsidR="0080157F" w:rsidRPr="00900B0D">
        <w:rPr>
          <w:rStyle w:val="content"/>
          <w:sz w:val="22"/>
          <w:szCs w:val="22"/>
        </w:rPr>
        <w:t xml:space="preserve">, </w:t>
      </w:r>
      <w:hyperlink r:id="rId26">
        <w:r w:rsidR="3A731EBE" w:rsidRPr="00900B0D">
          <w:rPr>
            <w:rStyle w:val="Hyperlink"/>
            <w:sz w:val="22"/>
            <w:szCs w:val="22"/>
          </w:rPr>
          <w:t>HB 4293</w:t>
        </w:r>
      </w:hyperlink>
      <w:r w:rsidRPr="00900B0D">
        <w:rPr>
          <w:sz w:val="22"/>
          <w:szCs w:val="22"/>
        </w:rPr>
        <w:t xml:space="preserve"> (</w:t>
      </w:r>
      <w:r w:rsidR="5DC534C5" w:rsidRPr="00900B0D">
        <w:rPr>
          <w:sz w:val="22"/>
          <w:szCs w:val="22"/>
        </w:rPr>
        <w:t>Buckner</w:t>
      </w:r>
      <w:r w:rsidRPr="00900B0D">
        <w:rPr>
          <w:sz w:val="22"/>
          <w:szCs w:val="22"/>
        </w:rPr>
        <w:t>/Lightford</w:t>
      </w:r>
      <w:r w:rsidR="61E5FDEB" w:rsidRPr="00900B0D">
        <w:rPr>
          <w:sz w:val="22"/>
          <w:szCs w:val="22"/>
        </w:rPr>
        <w:t>)</w:t>
      </w:r>
      <w:r w:rsidR="0080157F" w:rsidRPr="00900B0D">
        <w:rPr>
          <w:sz w:val="22"/>
          <w:szCs w:val="22"/>
        </w:rPr>
        <w:t xml:space="preserve"> became the final </w:t>
      </w:r>
      <w:r w:rsidR="003C0AA1" w:rsidRPr="00900B0D">
        <w:rPr>
          <w:sz w:val="22"/>
          <w:szCs w:val="22"/>
        </w:rPr>
        <w:t xml:space="preserve">Senate </w:t>
      </w:r>
      <w:r w:rsidR="0080157F" w:rsidRPr="00900B0D">
        <w:rPr>
          <w:sz w:val="22"/>
          <w:szCs w:val="22"/>
        </w:rPr>
        <w:t>vehicle.</w:t>
      </w:r>
      <w:r w:rsidRPr="00900B0D">
        <w:rPr>
          <w:sz w:val="22"/>
          <w:szCs w:val="22"/>
        </w:rPr>
        <w:t xml:space="preserve"> </w:t>
      </w:r>
      <w:r w:rsidR="0080157F" w:rsidRPr="00900B0D">
        <w:rPr>
          <w:sz w:val="22"/>
          <w:szCs w:val="22"/>
        </w:rPr>
        <w:t>As amended, t</w:t>
      </w:r>
      <w:r w:rsidRPr="00900B0D">
        <w:rPr>
          <w:sz w:val="22"/>
          <w:szCs w:val="22"/>
        </w:rPr>
        <w:t xml:space="preserve">he legislation enacts a framework </w:t>
      </w:r>
      <w:r w:rsidR="00637524" w:rsidRPr="00900B0D">
        <w:rPr>
          <w:sz w:val="22"/>
          <w:szCs w:val="22"/>
        </w:rPr>
        <w:t xml:space="preserve">to regulate </w:t>
      </w:r>
      <w:r w:rsidR="00B7604B" w:rsidRPr="00900B0D">
        <w:rPr>
          <w:sz w:val="22"/>
          <w:szCs w:val="22"/>
        </w:rPr>
        <w:t>hemp-derived</w:t>
      </w:r>
      <w:r w:rsidR="00637524" w:rsidRPr="00900B0D">
        <w:rPr>
          <w:sz w:val="22"/>
          <w:szCs w:val="22"/>
        </w:rPr>
        <w:t xml:space="preserve"> THC, including delta-8 products</w:t>
      </w:r>
      <w:r w:rsidR="001F0BB0" w:rsidRPr="00900B0D">
        <w:rPr>
          <w:sz w:val="22"/>
          <w:szCs w:val="22"/>
        </w:rPr>
        <w:t xml:space="preserve">. </w:t>
      </w:r>
      <w:r w:rsidR="00FC3A26" w:rsidRPr="00900B0D">
        <w:rPr>
          <w:sz w:val="22"/>
          <w:szCs w:val="22"/>
        </w:rPr>
        <w:t xml:space="preserve">According to Senator Lightford, regulation of hemp-derived THC products would </w:t>
      </w:r>
      <w:r w:rsidR="7F34D292" w:rsidRPr="00900B0D">
        <w:rPr>
          <w:sz w:val="22"/>
          <w:szCs w:val="22"/>
        </w:rPr>
        <w:t xml:space="preserve">largely </w:t>
      </w:r>
      <w:r w:rsidR="4B8EF6E5" w:rsidRPr="00900B0D">
        <w:rPr>
          <w:sz w:val="22"/>
          <w:szCs w:val="22"/>
        </w:rPr>
        <w:t xml:space="preserve">mirror </w:t>
      </w:r>
      <w:r w:rsidR="0348A182" w:rsidRPr="00900B0D">
        <w:rPr>
          <w:sz w:val="22"/>
          <w:szCs w:val="22"/>
        </w:rPr>
        <w:t xml:space="preserve">the </w:t>
      </w:r>
      <w:r w:rsidR="3F9687CE" w:rsidRPr="00900B0D">
        <w:rPr>
          <w:sz w:val="22"/>
          <w:szCs w:val="22"/>
        </w:rPr>
        <w:t>state’s</w:t>
      </w:r>
      <w:r w:rsidR="00FC3A26" w:rsidRPr="00900B0D">
        <w:rPr>
          <w:sz w:val="22"/>
          <w:szCs w:val="22"/>
        </w:rPr>
        <w:t xml:space="preserve"> </w:t>
      </w:r>
      <w:r w:rsidR="7E4F2348" w:rsidRPr="00900B0D">
        <w:rPr>
          <w:sz w:val="22"/>
          <w:szCs w:val="22"/>
        </w:rPr>
        <w:t xml:space="preserve">treatment </w:t>
      </w:r>
      <w:r w:rsidR="688A5C4D" w:rsidRPr="00900B0D">
        <w:rPr>
          <w:sz w:val="22"/>
          <w:szCs w:val="22"/>
        </w:rPr>
        <w:t>of cannabis</w:t>
      </w:r>
      <w:r w:rsidR="00FC3A26" w:rsidRPr="00900B0D">
        <w:rPr>
          <w:sz w:val="22"/>
          <w:szCs w:val="22"/>
        </w:rPr>
        <w:t xml:space="preserve"> </w:t>
      </w:r>
      <w:r w:rsidR="1A6441EF" w:rsidRPr="00900B0D">
        <w:rPr>
          <w:sz w:val="22"/>
          <w:szCs w:val="22"/>
        </w:rPr>
        <w:t xml:space="preserve">with </w:t>
      </w:r>
      <w:r w:rsidR="4D58F3B8" w:rsidRPr="00900B0D">
        <w:rPr>
          <w:sz w:val="22"/>
          <w:szCs w:val="22"/>
        </w:rPr>
        <w:t>respect to taxing</w:t>
      </w:r>
      <w:r w:rsidR="00FC3A26" w:rsidRPr="00900B0D">
        <w:rPr>
          <w:sz w:val="22"/>
          <w:szCs w:val="22"/>
        </w:rPr>
        <w:t xml:space="preserve">, testing, possession limits </w:t>
      </w:r>
      <w:r w:rsidR="1C39B81D" w:rsidRPr="00900B0D">
        <w:rPr>
          <w:sz w:val="22"/>
          <w:szCs w:val="22"/>
        </w:rPr>
        <w:t>and</w:t>
      </w:r>
      <w:r w:rsidR="00FC3A26" w:rsidRPr="00900B0D">
        <w:rPr>
          <w:sz w:val="22"/>
          <w:szCs w:val="22"/>
        </w:rPr>
        <w:t xml:space="preserve"> more. The legislation creates regulations for hemp processors and craft growers</w:t>
      </w:r>
      <w:r w:rsidR="4AB9B924" w:rsidRPr="00900B0D">
        <w:rPr>
          <w:sz w:val="22"/>
          <w:szCs w:val="22"/>
        </w:rPr>
        <w:t>,</w:t>
      </w:r>
      <w:r w:rsidR="00FC3A26" w:rsidRPr="00900B0D">
        <w:rPr>
          <w:sz w:val="22"/>
          <w:szCs w:val="22"/>
        </w:rPr>
        <w:t xml:space="preserve"> so </w:t>
      </w:r>
      <w:r w:rsidR="00B7604B" w:rsidRPr="00900B0D">
        <w:rPr>
          <w:sz w:val="22"/>
          <w:szCs w:val="22"/>
        </w:rPr>
        <w:t>consumers</w:t>
      </w:r>
      <w:r w:rsidR="00FC3A26" w:rsidRPr="00900B0D">
        <w:rPr>
          <w:sz w:val="22"/>
          <w:szCs w:val="22"/>
        </w:rPr>
        <w:t xml:space="preserve"> know the actual contents of </w:t>
      </w:r>
      <w:r w:rsidR="1D0413FB" w:rsidRPr="00900B0D">
        <w:rPr>
          <w:sz w:val="22"/>
          <w:szCs w:val="22"/>
        </w:rPr>
        <w:t>these</w:t>
      </w:r>
      <w:r w:rsidR="00FC3A26" w:rsidRPr="00900B0D">
        <w:rPr>
          <w:sz w:val="22"/>
          <w:szCs w:val="22"/>
        </w:rPr>
        <w:t xml:space="preserve"> </w:t>
      </w:r>
      <w:r w:rsidR="23DE5984" w:rsidRPr="00900B0D">
        <w:rPr>
          <w:sz w:val="22"/>
          <w:szCs w:val="22"/>
        </w:rPr>
        <w:t>products.</w:t>
      </w:r>
      <w:r w:rsidR="00FC3A26" w:rsidRPr="00900B0D">
        <w:rPr>
          <w:sz w:val="22"/>
          <w:szCs w:val="22"/>
        </w:rPr>
        <w:t xml:space="preserve"> Only licensed dispensaries would be permitted to sell hemp-derived THC products.  Certain retailers and manufacturers licensed under the Liquor Control Act will be allowed to sell beverages derived from hemp until January 20, 2025.   The bill allows social equity craft growers and infusers to process hemp by extracting the naturally occurring chemicals into concentrates.  Beginning July 1, all products made by a hemp processor must be sold to either a social equity craft grower or infuser for sale to a dispensary. </w:t>
      </w:r>
      <w:r w:rsidR="00D5292C" w:rsidRPr="00900B0D">
        <w:rPr>
          <w:sz w:val="22"/>
          <w:szCs w:val="22"/>
        </w:rPr>
        <w:t xml:space="preserve"> </w:t>
      </w:r>
      <w:r w:rsidR="003535D0" w:rsidRPr="00900B0D">
        <w:rPr>
          <w:sz w:val="22"/>
          <w:szCs w:val="22"/>
        </w:rPr>
        <w:t xml:space="preserve">The bill passed the Senate </w:t>
      </w:r>
      <w:r w:rsidR="00EF399C" w:rsidRPr="00900B0D">
        <w:rPr>
          <w:sz w:val="22"/>
          <w:szCs w:val="22"/>
        </w:rPr>
        <w:t xml:space="preserve">54-1 </w:t>
      </w:r>
      <w:r w:rsidR="00166F86" w:rsidRPr="00900B0D">
        <w:rPr>
          <w:sz w:val="22"/>
          <w:szCs w:val="22"/>
        </w:rPr>
        <w:t>but was not considered by the House prior to adjournment</w:t>
      </w:r>
      <w:r w:rsidR="00EF399C" w:rsidRPr="00900B0D">
        <w:rPr>
          <w:sz w:val="22"/>
          <w:szCs w:val="22"/>
        </w:rPr>
        <w:t>.</w:t>
      </w:r>
      <w:r w:rsidR="003C0AA1" w:rsidRPr="00900B0D">
        <w:rPr>
          <w:sz w:val="22"/>
          <w:szCs w:val="22"/>
        </w:rPr>
        <w:t xml:space="preserve">  </w:t>
      </w:r>
      <w:r w:rsidR="00EF399C" w:rsidRPr="00900B0D">
        <w:rPr>
          <w:sz w:val="22"/>
          <w:szCs w:val="22"/>
        </w:rPr>
        <w:t xml:space="preserve"> </w:t>
      </w:r>
    </w:p>
    <w:p w14:paraId="0B07BEAB" w14:textId="77777777" w:rsidR="00153845" w:rsidRPr="00900B0D" w:rsidRDefault="00153845" w:rsidP="005E2A26">
      <w:pPr>
        <w:rPr>
          <w:sz w:val="22"/>
          <w:szCs w:val="22"/>
        </w:rPr>
      </w:pPr>
    </w:p>
    <w:p w14:paraId="34E195E9" w14:textId="5688766A" w:rsidR="00DD1B6D" w:rsidRPr="00900B0D" w:rsidRDefault="001958C7" w:rsidP="005E2A26">
      <w:pPr>
        <w:rPr>
          <w:sz w:val="22"/>
          <w:szCs w:val="22"/>
        </w:rPr>
      </w:pPr>
      <w:r w:rsidRPr="00900B0D">
        <w:rPr>
          <w:b/>
          <w:bCs/>
          <w:sz w:val="22"/>
          <w:szCs w:val="22"/>
        </w:rPr>
        <w:t>Worker’s Compensation</w:t>
      </w:r>
      <w:r w:rsidRPr="00900B0D">
        <w:rPr>
          <w:sz w:val="22"/>
          <w:szCs w:val="22"/>
        </w:rPr>
        <w:t xml:space="preserve">: </w:t>
      </w:r>
      <w:hyperlink r:id="rId27">
        <w:r w:rsidR="7C8DDD49" w:rsidRPr="00900B0D">
          <w:rPr>
            <w:rStyle w:val="Hyperlink"/>
            <w:sz w:val="22"/>
            <w:szCs w:val="22"/>
          </w:rPr>
          <w:t>SB 1996</w:t>
        </w:r>
      </w:hyperlink>
      <w:r w:rsidRPr="00900B0D">
        <w:rPr>
          <w:sz w:val="22"/>
          <w:szCs w:val="22"/>
        </w:rPr>
        <w:t xml:space="preserve"> (</w:t>
      </w:r>
      <w:r w:rsidR="003B228C" w:rsidRPr="00900B0D">
        <w:rPr>
          <w:sz w:val="22"/>
          <w:szCs w:val="22"/>
        </w:rPr>
        <w:t>Cunningham</w:t>
      </w:r>
      <w:r w:rsidRPr="00900B0D">
        <w:rPr>
          <w:sz w:val="22"/>
          <w:szCs w:val="22"/>
        </w:rPr>
        <w:t xml:space="preserve">/Hoffman), as amended, addresses the </w:t>
      </w:r>
      <w:r w:rsidR="00CF42CF" w:rsidRPr="00900B0D">
        <w:rPr>
          <w:sz w:val="22"/>
          <w:szCs w:val="22"/>
        </w:rPr>
        <w:t xml:space="preserve">current </w:t>
      </w:r>
      <w:r w:rsidRPr="00900B0D">
        <w:rPr>
          <w:sz w:val="22"/>
          <w:szCs w:val="22"/>
        </w:rPr>
        <w:t xml:space="preserve">shortfall in funding at the Illinois </w:t>
      </w:r>
      <w:r w:rsidR="77D26593" w:rsidRPr="00900B0D">
        <w:rPr>
          <w:sz w:val="22"/>
          <w:szCs w:val="22"/>
        </w:rPr>
        <w:t>Workers’</w:t>
      </w:r>
      <w:r w:rsidRPr="00900B0D">
        <w:rPr>
          <w:sz w:val="22"/>
          <w:szCs w:val="22"/>
        </w:rPr>
        <w:t xml:space="preserve"> Compensation Commission</w:t>
      </w:r>
      <w:r w:rsidR="00FD3081" w:rsidRPr="00900B0D">
        <w:rPr>
          <w:sz w:val="22"/>
          <w:szCs w:val="22"/>
        </w:rPr>
        <w:t xml:space="preserve"> and makes changes to address work comp fraud</w:t>
      </w:r>
      <w:r w:rsidRPr="00900B0D">
        <w:rPr>
          <w:sz w:val="22"/>
          <w:szCs w:val="22"/>
        </w:rPr>
        <w:t xml:space="preserve">.  The legislation – a byproduct of the </w:t>
      </w:r>
      <w:r w:rsidR="003E689B" w:rsidRPr="00900B0D">
        <w:rPr>
          <w:sz w:val="22"/>
          <w:szCs w:val="22"/>
        </w:rPr>
        <w:t xml:space="preserve">bicameral bipartisan </w:t>
      </w:r>
      <w:r w:rsidRPr="00900B0D">
        <w:rPr>
          <w:sz w:val="22"/>
          <w:szCs w:val="22"/>
        </w:rPr>
        <w:t xml:space="preserve">agreed bill process between labor and business – authorizes a one-year premium increase to cover the shortfall. </w:t>
      </w:r>
      <w:r w:rsidR="00A309D4" w:rsidRPr="00900B0D">
        <w:rPr>
          <w:sz w:val="22"/>
          <w:szCs w:val="22"/>
        </w:rPr>
        <w:t xml:space="preserve"> </w:t>
      </w:r>
      <w:r w:rsidR="00145A8C" w:rsidRPr="00900B0D">
        <w:rPr>
          <w:sz w:val="22"/>
          <w:szCs w:val="22"/>
        </w:rPr>
        <w:t>The bill also g</w:t>
      </w:r>
      <w:r w:rsidR="00A309D4" w:rsidRPr="00900B0D">
        <w:rPr>
          <w:sz w:val="22"/>
          <w:szCs w:val="22"/>
        </w:rPr>
        <w:t xml:space="preserve">ives $2 million </w:t>
      </w:r>
      <w:r w:rsidR="003E689B" w:rsidRPr="00900B0D">
        <w:rPr>
          <w:sz w:val="22"/>
          <w:szCs w:val="22"/>
        </w:rPr>
        <w:t xml:space="preserve">in </w:t>
      </w:r>
      <w:r w:rsidR="00A309D4" w:rsidRPr="00900B0D">
        <w:rPr>
          <w:sz w:val="22"/>
          <w:szCs w:val="22"/>
        </w:rPr>
        <w:t xml:space="preserve">transfer authority to the </w:t>
      </w:r>
      <w:r w:rsidR="1DE8F8FC" w:rsidRPr="00900B0D">
        <w:rPr>
          <w:sz w:val="22"/>
          <w:szCs w:val="22"/>
        </w:rPr>
        <w:t>director</w:t>
      </w:r>
      <w:r w:rsidR="00A309D4" w:rsidRPr="00900B0D">
        <w:rPr>
          <w:sz w:val="22"/>
          <w:szCs w:val="22"/>
        </w:rPr>
        <w:t xml:space="preserve"> of the Commission</w:t>
      </w:r>
      <w:r w:rsidR="00D43370" w:rsidRPr="00900B0D">
        <w:rPr>
          <w:sz w:val="22"/>
          <w:szCs w:val="22"/>
        </w:rPr>
        <w:t xml:space="preserve"> (monies would have to be repaid if transferred)</w:t>
      </w:r>
      <w:r w:rsidR="00A309D4" w:rsidRPr="00900B0D">
        <w:rPr>
          <w:sz w:val="22"/>
          <w:szCs w:val="22"/>
        </w:rPr>
        <w:t xml:space="preserve">.  </w:t>
      </w:r>
      <w:r w:rsidRPr="00900B0D">
        <w:rPr>
          <w:sz w:val="22"/>
          <w:szCs w:val="22"/>
        </w:rPr>
        <w:t xml:space="preserve">  Discussion</w:t>
      </w:r>
      <w:r w:rsidR="00D43370" w:rsidRPr="00900B0D">
        <w:rPr>
          <w:sz w:val="22"/>
          <w:szCs w:val="22"/>
        </w:rPr>
        <w:t>s</w:t>
      </w:r>
      <w:r w:rsidRPr="00900B0D">
        <w:rPr>
          <w:sz w:val="22"/>
          <w:szCs w:val="22"/>
        </w:rPr>
        <w:t xml:space="preserve"> will continue </w:t>
      </w:r>
      <w:r w:rsidR="00DB5D50" w:rsidRPr="00900B0D">
        <w:rPr>
          <w:sz w:val="22"/>
          <w:szCs w:val="22"/>
        </w:rPr>
        <w:t xml:space="preserve">in January 2025 </w:t>
      </w:r>
      <w:r w:rsidRPr="00900B0D">
        <w:rPr>
          <w:sz w:val="22"/>
          <w:szCs w:val="22"/>
        </w:rPr>
        <w:t xml:space="preserve">to identify a more sustainable and permanent fix </w:t>
      </w:r>
      <w:r w:rsidR="00DB5D50" w:rsidRPr="00900B0D">
        <w:rPr>
          <w:sz w:val="22"/>
          <w:szCs w:val="22"/>
        </w:rPr>
        <w:t>to fund the Commission</w:t>
      </w:r>
      <w:r w:rsidR="415270F8" w:rsidRPr="00900B0D">
        <w:rPr>
          <w:sz w:val="22"/>
          <w:szCs w:val="22"/>
        </w:rPr>
        <w:t>.</w:t>
      </w:r>
      <w:r w:rsidRPr="00900B0D">
        <w:rPr>
          <w:sz w:val="22"/>
          <w:szCs w:val="22"/>
        </w:rPr>
        <w:t xml:space="preserve">  </w:t>
      </w:r>
      <w:r w:rsidR="586720F9" w:rsidRPr="00900B0D">
        <w:rPr>
          <w:sz w:val="22"/>
          <w:szCs w:val="22"/>
        </w:rPr>
        <w:t>Having</w:t>
      </w:r>
      <w:r w:rsidR="004213F0" w:rsidRPr="00900B0D">
        <w:rPr>
          <w:sz w:val="22"/>
          <w:szCs w:val="22"/>
        </w:rPr>
        <w:t xml:space="preserve"> passed the House 79-29 and the Senate </w:t>
      </w:r>
      <w:r w:rsidR="2AC8464D" w:rsidRPr="00900B0D">
        <w:rPr>
          <w:sz w:val="22"/>
          <w:szCs w:val="22"/>
        </w:rPr>
        <w:t>44-14</w:t>
      </w:r>
      <w:r w:rsidR="6D843F2D" w:rsidRPr="00900B0D">
        <w:rPr>
          <w:sz w:val="22"/>
          <w:szCs w:val="22"/>
        </w:rPr>
        <w:t xml:space="preserve">, </w:t>
      </w:r>
      <w:r w:rsidR="6CAE69F4" w:rsidRPr="00900B0D">
        <w:rPr>
          <w:sz w:val="22"/>
          <w:szCs w:val="22"/>
        </w:rPr>
        <w:t>the</w:t>
      </w:r>
      <w:r w:rsidR="004213F0" w:rsidRPr="00900B0D">
        <w:rPr>
          <w:sz w:val="22"/>
          <w:szCs w:val="22"/>
        </w:rPr>
        <w:t xml:space="preserve"> bill now heads to the Governor’s desk.</w:t>
      </w:r>
    </w:p>
    <w:p w14:paraId="36350A03" w14:textId="77777777" w:rsidR="005E2A26" w:rsidRPr="00900B0D" w:rsidRDefault="005E2A26" w:rsidP="005E2A26">
      <w:pPr>
        <w:rPr>
          <w:sz w:val="22"/>
          <w:szCs w:val="22"/>
        </w:rPr>
      </w:pPr>
    </w:p>
    <w:p w14:paraId="4E143FBD" w14:textId="5EDA0B1E" w:rsidR="00EC5EA1" w:rsidRPr="00900B0D" w:rsidRDefault="004726E1" w:rsidP="00EC5EA1">
      <w:pPr>
        <w:rPr>
          <w:sz w:val="22"/>
          <w:szCs w:val="22"/>
        </w:rPr>
      </w:pPr>
      <w:r w:rsidRPr="00900B0D">
        <w:rPr>
          <w:b/>
          <w:bCs/>
          <w:sz w:val="22"/>
          <w:szCs w:val="22"/>
        </w:rPr>
        <w:t>Medical Debt</w:t>
      </w:r>
      <w:r w:rsidRPr="00900B0D">
        <w:rPr>
          <w:sz w:val="22"/>
          <w:szCs w:val="22"/>
        </w:rPr>
        <w:t xml:space="preserve">: </w:t>
      </w:r>
      <w:hyperlink r:id="rId28">
        <w:r w:rsidR="2F1BFF7A" w:rsidRPr="00900B0D">
          <w:rPr>
            <w:rStyle w:val="Hyperlink"/>
            <w:sz w:val="22"/>
            <w:szCs w:val="22"/>
          </w:rPr>
          <w:t>HB 5290</w:t>
        </w:r>
      </w:hyperlink>
      <w:r w:rsidR="005436BD" w:rsidRPr="00900B0D">
        <w:rPr>
          <w:sz w:val="22"/>
          <w:szCs w:val="22"/>
        </w:rPr>
        <w:t xml:space="preserve"> (</w:t>
      </w:r>
      <w:r w:rsidR="008F675A" w:rsidRPr="00900B0D">
        <w:rPr>
          <w:sz w:val="22"/>
          <w:szCs w:val="22"/>
        </w:rPr>
        <w:t>Cassidy</w:t>
      </w:r>
      <w:r w:rsidR="005436BD" w:rsidRPr="00900B0D">
        <w:rPr>
          <w:sz w:val="22"/>
          <w:szCs w:val="22"/>
        </w:rPr>
        <w:t>/Simmons</w:t>
      </w:r>
      <w:r w:rsidR="6B5F1866" w:rsidRPr="00900B0D">
        <w:rPr>
          <w:sz w:val="22"/>
          <w:szCs w:val="22"/>
        </w:rPr>
        <w:t xml:space="preserve">), </w:t>
      </w:r>
      <w:r w:rsidR="4DA7D06B" w:rsidRPr="00900B0D">
        <w:rPr>
          <w:sz w:val="22"/>
          <w:szCs w:val="22"/>
        </w:rPr>
        <w:t>an</w:t>
      </w:r>
      <w:r w:rsidR="005436BD" w:rsidRPr="00900B0D">
        <w:rPr>
          <w:sz w:val="22"/>
          <w:szCs w:val="22"/>
        </w:rPr>
        <w:t xml:space="preserve"> initiative of Governor Pritzker</w:t>
      </w:r>
      <w:r w:rsidR="4C8D0443" w:rsidRPr="00900B0D">
        <w:rPr>
          <w:sz w:val="22"/>
          <w:szCs w:val="22"/>
        </w:rPr>
        <w:t>,</w:t>
      </w:r>
      <w:r w:rsidR="4528D0DC" w:rsidRPr="00900B0D">
        <w:rPr>
          <w:sz w:val="22"/>
          <w:szCs w:val="22"/>
        </w:rPr>
        <w:t xml:space="preserve"> </w:t>
      </w:r>
      <w:r w:rsidR="73C4BCC7" w:rsidRPr="00900B0D">
        <w:rPr>
          <w:sz w:val="22"/>
          <w:szCs w:val="22"/>
        </w:rPr>
        <w:t>creates</w:t>
      </w:r>
      <w:r w:rsidR="005436BD" w:rsidRPr="00900B0D">
        <w:rPr>
          <w:sz w:val="22"/>
          <w:szCs w:val="22"/>
        </w:rPr>
        <w:t xml:space="preserve"> the Medical Debt Relief Pilot Program to</w:t>
      </w:r>
      <w:r w:rsidR="00EC5EA1" w:rsidRPr="00900B0D">
        <w:rPr>
          <w:sz w:val="22"/>
          <w:szCs w:val="22"/>
        </w:rPr>
        <w:t xml:space="preserve"> alleviate medical debt for Illinois families. To qualify for the program, individuals must have a household income below 400% of the Federal Poverty Level </w:t>
      </w:r>
      <w:r w:rsidR="00BB44A0" w:rsidRPr="00900B0D">
        <w:rPr>
          <w:sz w:val="22"/>
          <w:szCs w:val="22"/>
        </w:rPr>
        <w:t>and have</w:t>
      </w:r>
      <w:r w:rsidR="00EC5EA1" w:rsidRPr="00900B0D">
        <w:rPr>
          <w:sz w:val="22"/>
          <w:szCs w:val="22"/>
        </w:rPr>
        <w:t xml:space="preserve"> medical debt amounting to 5% or more of their household income.</w:t>
      </w:r>
      <w:r w:rsidR="001E7B99" w:rsidRPr="00900B0D">
        <w:rPr>
          <w:sz w:val="22"/>
          <w:szCs w:val="22"/>
        </w:rPr>
        <w:t xml:space="preserve">  Requires </w:t>
      </w:r>
      <w:r w:rsidR="00EC5EA1" w:rsidRPr="00900B0D">
        <w:rPr>
          <w:sz w:val="22"/>
          <w:szCs w:val="22"/>
        </w:rPr>
        <w:t xml:space="preserve">HFS </w:t>
      </w:r>
      <w:r w:rsidR="001E7B99" w:rsidRPr="00900B0D">
        <w:rPr>
          <w:sz w:val="22"/>
          <w:szCs w:val="22"/>
        </w:rPr>
        <w:t>to</w:t>
      </w:r>
      <w:r w:rsidR="00EC5EA1" w:rsidRPr="00900B0D">
        <w:rPr>
          <w:sz w:val="22"/>
          <w:szCs w:val="22"/>
        </w:rPr>
        <w:t xml:space="preserve"> review and award relief to qualified applicants for assistance</w:t>
      </w:r>
      <w:r w:rsidR="001A68A2" w:rsidRPr="00900B0D">
        <w:rPr>
          <w:sz w:val="22"/>
          <w:szCs w:val="22"/>
        </w:rPr>
        <w:t xml:space="preserve">. The legislation mandates </w:t>
      </w:r>
      <w:r w:rsidR="00EC5EA1" w:rsidRPr="00900B0D">
        <w:rPr>
          <w:sz w:val="22"/>
          <w:szCs w:val="22"/>
        </w:rPr>
        <w:t xml:space="preserve">annual reports on the program's progress and outcomes. </w:t>
      </w:r>
      <w:r w:rsidR="006D6C56" w:rsidRPr="00900B0D">
        <w:rPr>
          <w:sz w:val="22"/>
          <w:szCs w:val="22"/>
        </w:rPr>
        <w:t xml:space="preserve"> </w:t>
      </w:r>
      <w:r w:rsidR="0060641A" w:rsidRPr="00900B0D">
        <w:rPr>
          <w:sz w:val="22"/>
          <w:szCs w:val="22"/>
        </w:rPr>
        <w:t>The FY 25 budget includes $10 million for this program</w:t>
      </w:r>
      <w:r w:rsidR="00B47658" w:rsidRPr="00900B0D">
        <w:rPr>
          <w:sz w:val="22"/>
          <w:szCs w:val="22"/>
        </w:rPr>
        <w:t xml:space="preserve"> which should provide $100 million in debt relief</w:t>
      </w:r>
      <w:r w:rsidR="0060641A" w:rsidRPr="00900B0D">
        <w:rPr>
          <w:sz w:val="22"/>
          <w:szCs w:val="22"/>
        </w:rPr>
        <w:t xml:space="preserve">. </w:t>
      </w:r>
      <w:r w:rsidR="006D6C56" w:rsidRPr="00900B0D">
        <w:rPr>
          <w:sz w:val="22"/>
          <w:szCs w:val="22"/>
        </w:rPr>
        <w:t xml:space="preserve">The measure passed the Senate 38-19 and the House concurred </w:t>
      </w:r>
      <w:r w:rsidR="002E59A5" w:rsidRPr="00900B0D">
        <w:rPr>
          <w:sz w:val="22"/>
          <w:szCs w:val="22"/>
        </w:rPr>
        <w:t>73-36</w:t>
      </w:r>
      <w:r w:rsidR="006D6C56" w:rsidRPr="00900B0D">
        <w:rPr>
          <w:sz w:val="22"/>
          <w:szCs w:val="22"/>
        </w:rPr>
        <w:t>.  The bill now heads to the Governor’s Desk.</w:t>
      </w:r>
    </w:p>
    <w:p w14:paraId="2B95DFCF" w14:textId="79DE0528" w:rsidR="004726E1" w:rsidRPr="00900B0D" w:rsidRDefault="004726E1" w:rsidP="005E2A26">
      <w:pPr>
        <w:rPr>
          <w:sz w:val="22"/>
          <w:szCs w:val="22"/>
        </w:rPr>
      </w:pPr>
    </w:p>
    <w:p w14:paraId="13E2FE2C" w14:textId="46388053" w:rsidR="007956AE" w:rsidRPr="00900B0D" w:rsidRDefault="007956AE" w:rsidP="007956AE">
      <w:r w:rsidRPr="00900B0D">
        <w:rPr>
          <w:b/>
          <w:bCs/>
          <w:sz w:val="22"/>
          <w:szCs w:val="22"/>
        </w:rPr>
        <w:t>Health Insurance Reforms</w:t>
      </w:r>
      <w:r w:rsidRPr="00900B0D">
        <w:rPr>
          <w:sz w:val="22"/>
          <w:szCs w:val="22"/>
        </w:rPr>
        <w:t xml:space="preserve">: Governor Pritzker called for reforms to the health Insurance industry during his February </w:t>
      </w:r>
      <w:r w:rsidR="00AD79D7" w:rsidRPr="00900B0D">
        <w:rPr>
          <w:sz w:val="22"/>
          <w:szCs w:val="22"/>
        </w:rPr>
        <w:t>Budget</w:t>
      </w:r>
      <w:r w:rsidRPr="00900B0D">
        <w:rPr>
          <w:sz w:val="22"/>
          <w:szCs w:val="22"/>
        </w:rPr>
        <w:t xml:space="preserve"> Address. </w:t>
      </w:r>
      <w:r w:rsidR="7ED4691C" w:rsidRPr="00900B0D">
        <w:rPr>
          <w:sz w:val="22"/>
          <w:szCs w:val="22"/>
        </w:rPr>
        <w:t xml:space="preserve">The result was </w:t>
      </w:r>
      <w:hyperlink r:id="rId29">
        <w:r w:rsidR="7ED4691C" w:rsidRPr="00900B0D">
          <w:rPr>
            <w:rStyle w:val="Hyperlink"/>
            <w:sz w:val="22"/>
            <w:szCs w:val="22"/>
          </w:rPr>
          <w:t>HB 5395</w:t>
        </w:r>
      </w:hyperlink>
      <w:r w:rsidR="7ED4691C" w:rsidRPr="00900B0D">
        <w:rPr>
          <w:sz w:val="22"/>
          <w:szCs w:val="22"/>
        </w:rPr>
        <w:t xml:space="preserve"> (Moeller/Peters</w:t>
      </w:r>
      <w:r w:rsidR="5FACCF2E" w:rsidRPr="00900B0D">
        <w:rPr>
          <w:sz w:val="22"/>
          <w:szCs w:val="22"/>
        </w:rPr>
        <w:t xml:space="preserve">), </w:t>
      </w:r>
      <w:r w:rsidR="2960C881" w:rsidRPr="00900B0D">
        <w:rPr>
          <w:sz w:val="22"/>
          <w:szCs w:val="22"/>
        </w:rPr>
        <w:t>creating</w:t>
      </w:r>
      <w:r w:rsidR="7ED4691C" w:rsidRPr="00900B0D">
        <w:rPr>
          <w:sz w:val="22"/>
          <w:szCs w:val="22"/>
        </w:rPr>
        <w:t xml:space="preserve"> the Health Care Protection Act. </w:t>
      </w:r>
      <w:r w:rsidR="47746960" w:rsidRPr="00900B0D">
        <w:rPr>
          <w:sz w:val="22"/>
          <w:szCs w:val="22"/>
        </w:rPr>
        <w:t>The measure: bans</w:t>
      </w:r>
      <w:r w:rsidRPr="00900B0D">
        <w:rPr>
          <w:sz w:val="22"/>
          <w:szCs w:val="22"/>
        </w:rPr>
        <w:t xml:space="preserve"> step therapy for prescription medications; prohibits prior authorization for in-patient mental health care in a hospital setting; </w:t>
      </w:r>
      <w:r w:rsidR="0C41E6B4" w:rsidRPr="00900B0D">
        <w:rPr>
          <w:sz w:val="22"/>
          <w:szCs w:val="22"/>
        </w:rPr>
        <w:t>creates</w:t>
      </w:r>
      <w:r w:rsidRPr="00900B0D">
        <w:rPr>
          <w:sz w:val="22"/>
          <w:szCs w:val="22"/>
        </w:rPr>
        <w:t xml:space="preserve"> statewide standards on clinical criteria when performing utilization reviews; requires insurers to publicly list all treatments that require prior authorization; addresses “ghost networks”; and establishes rate </w:t>
      </w:r>
      <w:r w:rsidR="04848292" w:rsidRPr="00900B0D">
        <w:rPr>
          <w:sz w:val="22"/>
          <w:szCs w:val="22"/>
        </w:rPr>
        <w:t>reviews</w:t>
      </w:r>
      <w:r w:rsidRPr="00900B0D">
        <w:rPr>
          <w:sz w:val="22"/>
          <w:szCs w:val="22"/>
        </w:rPr>
        <w:t xml:space="preserve"> for large group health plans.  The bill passed the Senate 45-14 and the House concurred with the Senate’s changes by a vote of </w:t>
      </w:r>
      <w:r w:rsidR="00332CBE" w:rsidRPr="00900B0D">
        <w:rPr>
          <w:sz w:val="22"/>
          <w:szCs w:val="22"/>
        </w:rPr>
        <w:t>83-23-1</w:t>
      </w:r>
      <w:r w:rsidRPr="00900B0D">
        <w:rPr>
          <w:sz w:val="22"/>
          <w:szCs w:val="22"/>
        </w:rPr>
        <w:t>.  The measure now heads to the Governor’s desk.</w:t>
      </w:r>
      <w:r w:rsidR="00F30F6E" w:rsidRPr="00900B0D">
        <w:rPr>
          <w:sz w:val="22"/>
          <w:szCs w:val="22"/>
        </w:rPr>
        <w:t xml:space="preserve">  Read mo</w:t>
      </w:r>
      <w:r w:rsidR="00920534" w:rsidRPr="00900B0D">
        <w:rPr>
          <w:sz w:val="22"/>
          <w:szCs w:val="22"/>
        </w:rPr>
        <w:t>r</w:t>
      </w:r>
      <w:r w:rsidR="00F30F6E" w:rsidRPr="00900B0D">
        <w:rPr>
          <w:sz w:val="22"/>
          <w:szCs w:val="22"/>
        </w:rPr>
        <w:t xml:space="preserve">e </w:t>
      </w:r>
      <w:hyperlink r:id="rId30">
        <w:r w:rsidR="7ED4691C" w:rsidRPr="00900B0D">
          <w:rPr>
            <w:rStyle w:val="Hyperlink"/>
            <w:sz w:val="22"/>
            <w:szCs w:val="22"/>
          </w:rPr>
          <w:t>here.</w:t>
        </w:r>
      </w:hyperlink>
      <w:r w:rsidR="7ED4691C" w:rsidRPr="00900B0D">
        <w:rPr>
          <w:sz w:val="22"/>
          <w:szCs w:val="22"/>
        </w:rPr>
        <w:t xml:space="preserve"> </w:t>
      </w:r>
      <w:r w:rsidR="7ED4691C" w:rsidRPr="00900B0D">
        <w:t xml:space="preserve"> </w:t>
      </w:r>
    </w:p>
    <w:p w14:paraId="063D8F24" w14:textId="77777777" w:rsidR="007956AE" w:rsidRPr="00900B0D" w:rsidRDefault="007956AE" w:rsidP="007956AE">
      <w:pPr>
        <w:rPr>
          <w:sz w:val="22"/>
          <w:szCs w:val="22"/>
        </w:rPr>
      </w:pPr>
      <w:r w:rsidRPr="00900B0D">
        <w:rPr>
          <w:sz w:val="22"/>
          <w:szCs w:val="22"/>
        </w:rPr>
        <w:t xml:space="preserve">  </w:t>
      </w:r>
    </w:p>
    <w:p w14:paraId="02A9118D" w14:textId="3AC22524" w:rsidR="007956AE" w:rsidRPr="00900B0D" w:rsidRDefault="007956AE" w:rsidP="007956AE">
      <w:pPr>
        <w:rPr>
          <w:sz w:val="22"/>
          <w:szCs w:val="22"/>
        </w:rPr>
      </w:pPr>
      <w:r w:rsidRPr="00900B0D">
        <w:rPr>
          <w:sz w:val="22"/>
          <w:szCs w:val="22"/>
        </w:rPr>
        <w:t>Another reform measure,</w:t>
      </w:r>
      <w:r w:rsidR="00820C7D" w:rsidRPr="00900B0D">
        <w:rPr>
          <w:sz w:val="22"/>
          <w:szCs w:val="22"/>
        </w:rPr>
        <w:t xml:space="preserve"> </w:t>
      </w:r>
      <w:hyperlink r:id="rId31">
        <w:r w:rsidR="066DB962" w:rsidRPr="00900B0D">
          <w:rPr>
            <w:rStyle w:val="Hyperlink"/>
            <w:sz w:val="22"/>
            <w:szCs w:val="22"/>
          </w:rPr>
          <w:t>HB 2499</w:t>
        </w:r>
      </w:hyperlink>
      <w:r w:rsidR="00820C7D" w:rsidRPr="00900B0D">
        <w:rPr>
          <w:sz w:val="22"/>
          <w:szCs w:val="22"/>
        </w:rPr>
        <w:t xml:space="preserve"> (Morgan/</w:t>
      </w:r>
      <w:r w:rsidR="256DF9F7" w:rsidRPr="00900B0D">
        <w:rPr>
          <w:sz w:val="22"/>
          <w:szCs w:val="22"/>
        </w:rPr>
        <w:t>Fine</w:t>
      </w:r>
      <w:r w:rsidR="7AD483D5" w:rsidRPr="00900B0D">
        <w:rPr>
          <w:sz w:val="22"/>
          <w:szCs w:val="22"/>
        </w:rPr>
        <w:t>),</w:t>
      </w:r>
      <w:r w:rsidR="00820C7D" w:rsidRPr="00900B0D">
        <w:rPr>
          <w:sz w:val="22"/>
          <w:szCs w:val="22"/>
        </w:rPr>
        <w:t xml:space="preserve"> bans short term limited duration health plans</w:t>
      </w:r>
      <w:r w:rsidR="7AD483D5" w:rsidRPr="00900B0D">
        <w:rPr>
          <w:sz w:val="22"/>
          <w:szCs w:val="22"/>
        </w:rPr>
        <w:t xml:space="preserve">. The bill </w:t>
      </w:r>
      <w:r w:rsidR="00820C7D" w:rsidRPr="00900B0D">
        <w:rPr>
          <w:sz w:val="22"/>
          <w:szCs w:val="22"/>
        </w:rPr>
        <w:t>passed the Senate 40-19</w:t>
      </w:r>
      <w:r w:rsidR="7AD483D5" w:rsidRPr="00900B0D">
        <w:rPr>
          <w:sz w:val="22"/>
          <w:szCs w:val="22"/>
        </w:rPr>
        <w:t xml:space="preserve">, with the </w:t>
      </w:r>
      <w:r w:rsidR="00820C7D" w:rsidRPr="00900B0D">
        <w:rPr>
          <w:sz w:val="22"/>
          <w:szCs w:val="22"/>
        </w:rPr>
        <w:t xml:space="preserve">House </w:t>
      </w:r>
      <w:r w:rsidR="7AD483D5" w:rsidRPr="00900B0D">
        <w:rPr>
          <w:sz w:val="22"/>
          <w:szCs w:val="22"/>
        </w:rPr>
        <w:t xml:space="preserve">concurring </w:t>
      </w:r>
      <w:r w:rsidR="3071F150" w:rsidRPr="00900B0D">
        <w:rPr>
          <w:sz w:val="22"/>
          <w:szCs w:val="22"/>
        </w:rPr>
        <w:t>72-35</w:t>
      </w:r>
      <w:r w:rsidR="00820C7D" w:rsidRPr="00900B0D">
        <w:rPr>
          <w:sz w:val="22"/>
          <w:szCs w:val="22"/>
        </w:rPr>
        <w:t xml:space="preserve"> with the Senate’s amendments</w:t>
      </w:r>
      <w:r w:rsidR="559B4D8A" w:rsidRPr="00900B0D">
        <w:rPr>
          <w:sz w:val="22"/>
          <w:szCs w:val="22"/>
        </w:rPr>
        <w:t>.</w:t>
      </w:r>
      <w:r w:rsidR="00820C7D" w:rsidRPr="00900B0D">
        <w:rPr>
          <w:sz w:val="22"/>
          <w:szCs w:val="22"/>
        </w:rPr>
        <w:t xml:space="preserve"> </w:t>
      </w:r>
      <w:r w:rsidR="73376B4D" w:rsidRPr="00900B0D">
        <w:rPr>
          <w:sz w:val="22"/>
          <w:szCs w:val="22"/>
        </w:rPr>
        <w:t xml:space="preserve">The Governor </w:t>
      </w:r>
      <w:r w:rsidR="760241A2" w:rsidRPr="00900B0D">
        <w:rPr>
          <w:sz w:val="22"/>
          <w:szCs w:val="22"/>
        </w:rPr>
        <w:t>will now consider</w:t>
      </w:r>
      <w:r w:rsidR="26DAB64A" w:rsidRPr="00900B0D">
        <w:rPr>
          <w:sz w:val="22"/>
          <w:szCs w:val="22"/>
        </w:rPr>
        <w:t xml:space="preserve"> </w:t>
      </w:r>
      <w:r w:rsidR="64B3FB6E" w:rsidRPr="00900B0D">
        <w:rPr>
          <w:sz w:val="22"/>
          <w:szCs w:val="22"/>
        </w:rPr>
        <w:t xml:space="preserve">the </w:t>
      </w:r>
      <w:r w:rsidR="7192B147" w:rsidRPr="00900B0D">
        <w:rPr>
          <w:sz w:val="22"/>
          <w:szCs w:val="22"/>
        </w:rPr>
        <w:t>legislation.</w:t>
      </w:r>
      <w:r w:rsidR="64B3FB6E" w:rsidRPr="00900B0D">
        <w:rPr>
          <w:sz w:val="22"/>
          <w:szCs w:val="22"/>
        </w:rPr>
        <w:t xml:space="preserve"> </w:t>
      </w:r>
    </w:p>
    <w:p w14:paraId="2B130DEA" w14:textId="77777777" w:rsidR="007956AE" w:rsidRPr="00900B0D" w:rsidRDefault="007956AE" w:rsidP="007956AE">
      <w:pPr>
        <w:rPr>
          <w:sz w:val="22"/>
          <w:szCs w:val="22"/>
        </w:rPr>
      </w:pPr>
    </w:p>
    <w:p w14:paraId="15098CA0" w14:textId="012EF923" w:rsidR="007956AE" w:rsidRPr="00900B0D" w:rsidRDefault="007956AE" w:rsidP="007956AE">
      <w:pPr>
        <w:rPr>
          <w:sz w:val="22"/>
          <w:szCs w:val="22"/>
        </w:rPr>
      </w:pPr>
      <w:r w:rsidRPr="00900B0D">
        <w:rPr>
          <w:sz w:val="22"/>
          <w:szCs w:val="22"/>
        </w:rPr>
        <w:t xml:space="preserve">A third bill, </w:t>
      </w:r>
      <w:hyperlink r:id="rId32">
        <w:r w:rsidR="773C8F1B" w:rsidRPr="00900B0D">
          <w:rPr>
            <w:rStyle w:val="Hyperlink"/>
            <w:sz w:val="22"/>
            <w:szCs w:val="22"/>
          </w:rPr>
          <w:t>SB 2641</w:t>
        </w:r>
      </w:hyperlink>
      <w:r w:rsidR="00820C7D" w:rsidRPr="00900B0D">
        <w:rPr>
          <w:sz w:val="22"/>
          <w:szCs w:val="22"/>
        </w:rPr>
        <w:t xml:space="preserve"> (Holmes/Manley</w:t>
      </w:r>
      <w:r w:rsidR="773C8F1B" w:rsidRPr="00900B0D">
        <w:rPr>
          <w:sz w:val="22"/>
          <w:szCs w:val="22"/>
        </w:rPr>
        <w:t>),</w:t>
      </w:r>
      <w:r w:rsidR="00820C7D" w:rsidRPr="00900B0D">
        <w:rPr>
          <w:sz w:val="22"/>
          <w:szCs w:val="22"/>
        </w:rPr>
        <w:t xml:space="preserve"> addresses in-network hospital </w:t>
      </w:r>
      <w:r w:rsidR="638A086D" w:rsidRPr="00900B0D">
        <w:rPr>
          <w:sz w:val="22"/>
          <w:szCs w:val="22"/>
        </w:rPr>
        <w:t xml:space="preserve">adequacy with respect to </w:t>
      </w:r>
      <w:r w:rsidR="00820C7D" w:rsidRPr="00900B0D">
        <w:rPr>
          <w:sz w:val="22"/>
          <w:szCs w:val="22"/>
        </w:rPr>
        <w:t>hospital specialists</w:t>
      </w:r>
      <w:r w:rsidR="638A086D" w:rsidRPr="00900B0D">
        <w:rPr>
          <w:sz w:val="22"/>
          <w:szCs w:val="22"/>
        </w:rPr>
        <w:t xml:space="preserve"> (like radiologists, pathologists, </w:t>
      </w:r>
      <w:proofErr w:type="spellStart"/>
      <w:r w:rsidR="638A086D" w:rsidRPr="00900B0D">
        <w:rPr>
          <w:sz w:val="22"/>
          <w:szCs w:val="22"/>
        </w:rPr>
        <w:t>etc</w:t>
      </w:r>
      <w:proofErr w:type="spellEnd"/>
      <w:r w:rsidR="638A086D" w:rsidRPr="00900B0D">
        <w:rPr>
          <w:sz w:val="22"/>
          <w:szCs w:val="22"/>
        </w:rPr>
        <w:t xml:space="preserve">). </w:t>
      </w:r>
      <w:r w:rsidR="00820C7D" w:rsidRPr="00900B0D">
        <w:rPr>
          <w:sz w:val="22"/>
          <w:szCs w:val="22"/>
        </w:rPr>
        <w:t xml:space="preserve"> The measure passed the House unanimously and the Senate </w:t>
      </w:r>
      <w:r w:rsidR="001B244F" w:rsidRPr="00900B0D">
        <w:rPr>
          <w:sz w:val="22"/>
          <w:szCs w:val="22"/>
        </w:rPr>
        <w:t xml:space="preserve">unanimously </w:t>
      </w:r>
      <w:r w:rsidR="00820C7D" w:rsidRPr="00900B0D">
        <w:rPr>
          <w:sz w:val="22"/>
          <w:szCs w:val="22"/>
        </w:rPr>
        <w:t xml:space="preserve">concurred with House changes.  The bill now heads to the Governor’s desk. </w:t>
      </w:r>
    </w:p>
    <w:p w14:paraId="2A648C99" w14:textId="77777777" w:rsidR="007956AE" w:rsidRPr="00900B0D" w:rsidRDefault="007956AE" w:rsidP="007956AE">
      <w:pPr>
        <w:rPr>
          <w:sz w:val="22"/>
          <w:szCs w:val="22"/>
        </w:rPr>
      </w:pPr>
    </w:p>
    <w:p w14:paraId="441B35B8" w14:textId="7448A6E7" w:rsidR="007956AE" w:rsidRPr="00900B0D" w:rsidRDefault="007956AE" w:rsidP="005E2A26">
      <w:pPr>
        <w:rPr>
          <w:sz w:val="22"/>
          <w:szCs w:val="22"/>
        </w:rPr>
      </w:pPr>
      <w:r w:rsidRPr="00900B0D">
        <w:rPr>
          <w:b/>
          <w:bCs/>
          <w:sz w:val="22"/>
          <w:szCs w:val="22"/>
        </w:rPr>
        <w:t>Birth Equity Initiative</w:t>
      </w:r>
      <w:r w:rsidRPr="00900B0D">
        <w:rPr>
          <w:sz w:val="22"/>
          <w:szCs w:val="22"/>
        </w:rPr>
        <w:t xml:space="preserve">: </w:t>
      </w:r>
      <w:r w:rsidR="0067737D" w:rsidRPr="00900B0D">
        <w:rPr>
          <w:sz w:val="22"/>
          <w:szCs w:val="22"/>
        </w:rPr>
        <w:t>As amended,</w:t>
      </w:r>
      <w:r w:rsidRPr="00900B0D">
        <w:rPr>
          <w:sz w:val="22"/>
          <w:szCs w:val="22"/>
        </w:rPr>
        <w:t xml:space="preserve"> </w:t>
      </w:r>
      <w:hyperlink r:id="rId33">
        <w:r w:rsidR="638A086D" w:rsidRPr="00900B0D">
          <w:rPr>
            <w:rStyle w:val="Hyperlink"/>
            <w:sz w:val="22"/>
            <w:szCs w:val="22"/>
          </w:rPr>
          <w:t>HB 5142</w:t>
        </w:r>
      </w:hyperlink>
      <w:r w:rsidRPr="00900B0D">
        <w:rPr>
          <w:sz w:val="22"/>
          <w:szCs w:val="22"/>
        </w:rPr>
        <w:t xml:space="preserve"> (Gabel/Collins) represents the Governor’s Birth Equity Initiative.  Specifically, the legislation requires private insurers to cover all pregnancy, postpartum, and newborn care provided by perinatal doulas or licensed certified professional midwives</w:t>
      </w:r>
      <w:r w:rsidR="638A086D" w:rsidRPr="00900B0D">
        <w:rPr>
          <w:sz w:val="22"/>
          <w:szCs w:val="22"/>
        </w:rPr>
        <w:t xml:space="preserve"> --</w:t>
      </w:r>
      <w:r w:rsidRPr="00900B0D">
        <w:rPr>
          <w:sz w:val="22"/>
          <w:szCs w:val="22"/>
        </w:rPr>
        <w:t xml:space="preserve"> including home births, home visits, and support during labor. Insurance companies would need to cover home visits by board-certified lactation consultants, including the cost of recommended breast pumps, breastfeeding supplies, and feeding aids.  The measure would also provide coverage for abortion care without cost-sharing limitations </w:t>
      </w:r>
      <w:r w:rsidR="005869B8" w:rsidRPr="00900B0D">
        <w:rPr>
          <w:sz w:val="22"/>
          <w:szCs w:val="22"/>
        </w:rPr>
        <w:t>(</w:t>
      </w:r>
      <w:r w:rsidRPr="00900B0D">
        <w:rPr>
          <w:sz w:val="22"/>
          <w:szCs w:val="22"/>
        </w:rPr>
        <w:t>like waiting periods or deductibles</w:t>
      </w:r>
      <w:r w:rsidR="005869B8" w:rsidRPr="00900B0D">
        <w:rPr>
          <w:sz w:val="22"/>
          <w:szCs w:val="22"/>
        </w:rPr>
        <w:t>)</w:t>
      </w:r>
      <w:r w:rsidRPr="00900B0D">
        <w:rPr>
          <w:sz w:val="22"/>
          <w:szCs w:val="22"/>
        </w:rPr>
        <w:t xml:space="preserve"> and aims to add coverage for certified professional midwife services for residents with Medicaid starting January 1, 2025. To keep consumer costs from inflating, the legislation allows policy limits to cover up to $8,000 for home visits by a perinatal doula.  HB 5142 passed the Senate </w:t>
      </w:r>
      <w:r w:rsidRPr="00900B0D">
        <w:rPr>
          <w:sz w:val="22"/>
          <w:szCs w:val="22"/>
        </w:rPr>
        <w:lastRenderedPageBreak/>
        <w:t xml:space="preserve">by a vote of 40-19.  The House concurred with the Senate’s changes by a vote of </w:t>
      </w:r>
      <w:r w:rsidR="008F1409" w:rsidRPr="00900B0D">
        <w:rPr>
          <w:sz w:val="22"/>
          <w:szCs w:val="22"/>
        </w:rPr>
        <w:t>70-35</w:t>
      </w:r>
      <w:r w:rsidRPr="00900B0D">
        <w:rPr>
          <w:sz w:val="22"/>
          <w:szCs w:val="22"/>
        </w:rPr>
        <w:t xml:space="preserve"> and the bill now heads to the Governor’s desk. </w:t>
      </w:r>
    </w:p>
    <w:p w14:paraId="5793012E" w14:textId="77777777" w:rsidR="0095438B" w:rsidRPr="00900B0D" w:rsidRDefault="0095438B" w:rsidP="005E2A26">
      <w:pPr>
        <w:rPr>
          <w:sz w:val="22"/>
          <w:szCs w:val="22"/>
        </w:rPr>
      </w:pPr>
    </w:p>
    <w:p w14:paraId="6BFEC108" w14:textId="5F8154AF" w:rsidR="00BE65A4" w:rsidRPr="00900B0D" w:rsidRDefault="004726E1" w:rsidP="005E2A26">
      <w:pPr>
        <w:rPr>
          <w:sz w:val="22"/>
          <w:szCs w:val="22"/>
        </w:rPr>
      </w:pPr>
      <w:r w:rsidRPr="00900B0D">
        <w:rPr>
          <w:b/>
          <w:bCs/>
          <w:sz w:val="22"/>
          <w:szCs w:val="22"/>
        </w:rPr>
        <w:t>Children’s Behavioral Health Transformation Initiative</w:t>
      </w:r>
      <w:r w:rsidRPr="00900B0D">
        <w:rPr>
          <w:sz w:val="22"/>
          <w:szCs w:val="22"/>
        </w:rPr>
        <w:t xml:space="preserve">: </w:t>
      </w:r>
      <w:hyperlink r:id="rId34">
        <w:r w:rsidR="6FE7EE71" w:rsidRPr="00900B0D">
          <w:rPr>
            <w:rStyle w:val="Hyperlink"/>
            <w:sz w:val="22"/>
            <w:szCs w:val="22"/>
          </w:rPr>
          <w:t>SB 726</w:t>
        </w:r>
      </w:hyperlink>
      <w:r w:rsidRPr="00900B0D">
        <w:rPr>
          <w:sz w:val="22"/>
          <w:szCs w:val="22"/>
        </w:rPr>
        <w:t xml:space="preserve"> (Feigenholtz/LaPointe</w:t>
      </w:r>
      <w:r w:rsidR="638A086D" w:rsidRPr="00900B0D">
        <w:rPr>
          <w:sz w:val="22"/>
          <w:szCs w:val="22"/>
        </w:rPr>
        <w:t>),</w:t>
      </w:r>
      <w:r w:rsidRPr="00900B0D">
        <w:rPr>
          <w:sz w:val="22"/>
          <w:szCs w:val="22"/>
        </w:rPr>
        <w:t xml:space="preserve"> an initiative of the Chief Children's Behavioral Health Officer</w:t>
      </w:r>
      <w:r w:rsidR="638A086D" w:rsidRPr="00900B0D">
        <w:rPr>
          <w:sz w:val="22"/>
          <w:szCs w:val="22"/>
        </w:rPr>
        <w:t>,</w:t>
      </w:r>
      <w:r w:rsidRPr="00900B0D">
        <w:rPr>
          <w:sz w:val="22"/>
          <w:szCs w:val="22"/>
        </w:rPr>
        <w:t xml:space="preserve"> directs ISBE to </w:t>
      </w:r>
      <w:r w:rsidR="638A086D" w:rsidRPr="00900B0D">
        <w:rPr>
          <w:sz w:val="22"/>
          <w:szCs w:val="22"/>
        </w:rPr>
        <w:t>assess</w:t>
      </w:r>
      <w:r w:rsidRPr="00900B0D">
        <w:rPr>
          <w:sz w:val="22"/>
          <w:szCs w:val="22"/>
        </w:rPr>
        <w:t xml:space="preserve"> school </w:t>
      </w:r>
      <w:r w:rsidR="638A086D" w:rsidRPr="00900B0D">
        <w:rPr>
          <w:sz w:val="22"/>
          <w:szCs w:val="22"/>
        </w:rPr>
        <w:t>districts’</w:t>
      </w:r>
      <w:r w:rsidRPr="00900B0D">
        <w:rPr>
          <w:sz w:val="22"/>
          <w:szCs w:val="22"/>
        </w:rPr>
        <w:t xml:space="preserve"> readiness to conduct universal mental health screenings in public K</w:t>
      </w:r>
      <w:r w:rsidR="638A086D" w:rsidRPr="00900B0D">
        <w:rPr>
          <w:sz w:val="22"/>
          <w:szCs w:val="22"/>
        </w:rPr>
        <w:t>-</w:t>
      </w:r>
      <w:r w:rsidRPr="00900B0D">
        <w:rPr>
          <w:sz w:val="22"/>
          <w:szCs w:val="22"/>
        </w:rPr>
        <w:t xml:space="preserve">12 schools.  </w:t>
      </w:r>
      <w:r w:rsidR="00A63276" w:rsidRPr="00900B0D">
        <w:rPr>
          <w:sz w:val="22"/>
          <w:szCs w:val="22"/>
        </w:rPr>
        <w:t xml:space="preserve">In addition, </w:t>
      </w:r>
      <w:bookmarkStart w:id="1" w:name="_Int_FXUZSPQz"/>
      <w:proofErr w:type="gramStart"/>
      <w:r w:rsidR="638A086D" w:rsidRPr="00900B0D">
        <w:rPr>
          <w:sz w:val="22"/>
          <w:szCs w:val="22"/>
        </w:rPr>
        <w:t>in order to</w:t>
      </w:r>
      <w:bookmarkEnd w:id="1"/>
      <w:proofErr w:type="gramEnd"/>
      <w:r w:rsidR="638A086D" w:rsidRPr="00900B0D">
        <w:rPr>
          <w:sz w:val="22"/>
          <w:szCs w:val="22"/>
        </w:rPr>
        <w:t xml:space="preserve"> identify leading indicators for youth who are approaching a behavioral health crisis, </w:t>
      </w:r>
      <w:r w:rsidRPr="00900B0D">
        <w:rPr>
          <w:sz w:val="22"/>
          <w:szCs w:val="22"/>
        </w:rPr>
        <w:t xml:space="preserve">HFS is directed to work with </w:t>
      </w:r>
      <w:r w:rsidR="008F64C4" w:rsidRPr="00900B0D">
        <w:rPr>
          <w:sz w:val="22"/>
          <w:szCs w:val="22"/>
        </w:rPr>
        <w:t>child-serving</w:t>
      </w:r>
      <w:r w:rsidRPr="00900B0D">
        <w:rPr>
          <w:sz w:val="22"/>
          <w:szCs w:val="22"/>
        </w:rPr>
        <w:t xml:space="preserve"> state agencies and Medicaid managed care organizations</w:t>
      </w:r>
      <w:r w:rsidR="638A086D" w:rsidRPr="00900B0D">
        <w:rPr>
          <w:sz w:val="22"/>
          <w:szCs w:val="22"/>
        </w:rPr>
        <w:t>.</w:t>
      </w:r>
      <w:r w:rsidRPr="00900B0D">
        <w:rPr>
          <w:sz w:val="22"/>
          <w:szCs w:val="22"/>
        </w:rPr>
        <w:t xml:space="preserve"> The legislation also repeals the </w:t>
      </w:r>
      <w:r w:rsidR="638A086D" w:rsidRPr="00900B0D">
        <w:rPr>
          <w:sz w:val="22"/>
          <w:szCs w:val="22"/>
        </w:rPr>
        <w:t xml:space="preserve">program for </w:t>
      </w:r>
      <w:r w:rsidRPr="00900B0D">
        <w:rPr>
          <w:sz w:val="22"/>
          <w:szCs w:val="22"/>
        </w:rPr>
        <w:t xml:space="preserve">wellness checks in </w:t>
      </w:r>
      <w:r w:rsidR="638A086D" w:rsidRPr="00900B0D">
        <w:rPr>
          <w:sz w:val="22"/>
          <w:szCs w:val="22"/>
        </w:rPr>
        <w:t xml:space="preserve">school </w:t>
      </w:r>
      <w:r w:rsidRPr="00900B0D">
        <w:rPr>
          <w:sz w:val="22"/>
          <w:szCs w:val="22"/>
        </w:rPr>
        <w:t>and moves the children's mental health partnership work to the Illinois Department of Public Health</w:t>
      </w:r>
      <w:r w:rsidR="638A086D" w:rsidRPr="00900B0D">
        <w:rPr>
          <w:sz w:val="22"/>
          <w:szCs w:val="22"/>
        </w:rPr>
        <w:t xml:space="preserve"> (it had been at </w:t>
      </w:r>
      <w:r w:rsidR="638A086D" w:rsidRPr="00900B0D">
        <w:rPr>
          <w:rFonts w:eastAsia="Aptos"/>
          <w:sz w:val="22"/>
          <w:szCs w:val="22"/>
        </w:rPr>
        <w:t>Lurie Children's Hospital).</w:t>
      </w:r>
      <w:r w:rsidRPr="00900B0D">
        <w:rPr>
          <w:sz w:val="22"/>
          <w:szCs w:val="22"/>
        </w:rPr>
        <w:t xml:space="preserve"> Finally, the legislation creates a pilot program of personal support workers for </w:t>
      </w:r>
      <w:r w:rsidR="008F64C4" w:rsidRPr="00900B0D">
        <w:rPr>
          <w:sz w:val="22"/>
          <w:szCs w:val="22"/>
        </w:rPr>
        <w:t>in-home</w:t>
      </w:r>
      <w:r w:rsidRPr="00900B0D">
        <w:rPr>
          <w:sz w:val="22"/>
          <w:szCs w:val="22"/>
        </w:rPr>
        <w:t xml:space="preserve"> respite care for youth. SB 726 passed the House 80-31-1 and now heads to the Governor’s desk. </w:t>
      </w:r>
    </w:p>
    <w:p w14:paraId="259682D4" w14:textId="4E53C3A1" w:rsidR="007F08C2" w:rsidRPr="00900B0D" w:rsidRDefault="007F08C2" w:rsidP="21F3DD2D">
      <w:pPr>
        <w:spacing w:before="240"/>
        <w:rPr>
          <w:sz w:val="22"/>
          <w:szCs w:val="22"/>
        </w:rPr>
      </w:pPr>
      <w:r w:rsidRPr="00900B0D">
        <w:rPr>
          <w:b/>
          <w:bCs/>
          <w:sz w:val="22"/>
          <w:szCs w:val="22"/>
        </w:rPr>
        <w:t>Sunset Extension</w:t>
      </w:r>
      <w:r w:rsidR="007C41DE" w:rsidRPr="00900B0D">
        <w:rPr>
          <w:b/>
          <w:bCs/>
          <w:sz w:val="22"/>
          <w:szCs w:val="22"/>
        </w:rPr>
        <w:t xml:space="preserve"> Omnibus</w:t>
      </w:r>
      <w:r w:rsidRPr="00900B0D">
        <w:rPr>
          <w:sz w:val="22"/>
          <w:szCs w:val="22"/>
        </w:rPr>
        <w:t xml:space="preserve">:  </w:t>
      </w:r>
      <w:hyperlink r:id="rId35">
        <w:r w:rsidR="6E73F18E" w:rsidRPr="00900B0D">
          <w:rPr>
            <w:rStyle w:val="Hyperlink"/>
            <w:sz w:val="22"/>
            <w:szCs w:val="22"/>
          </w:rPr>
          <w:t>HB 4615</w:t>
        </w:r>
      </w:hyperlink>
      <w:r w:rsidR="005D576A" w:rsidRPr="00900B0D">
        <w:rPr>
          <w:sz w:val="22"/>
          <w:szCs w:val="22"/>
        </w:rPr>
        <w:t xml:space="preserve"> </w:t>
      </w:r>
      <w:r w:rsidR="00E65AB4" w:rsidRPr="00900B0D">
        <w:rPr>
          <w:sz w:val="22"/>
          <w:szCs w:val="22"/>
        </w:rPr>
        <w:t>(</w:t>
      </w:r>
      <w:r w:rsidR="20292BDB" w:rsidRPr="00900B0D">
        <w:rPr>
          <w:sz w:val="22"/>
          <w:szCs w:val="22"/>
        </w:rPr>
        <w:t>Walsh/</w:t>
      </w:r>
      <w:r w:rsidR="7EF352F5" w:rsidRPr="00900B0D">
        <w:rPr>
          <w:sz w:val="22"/>
          <w:szCs w:val="22"/>
        </w:rPr>
        <w:t>Hastings</w:t>
      </w:r>
      <w:r w:rsidR="00E65AB4" w:rsidRPr="00900B0D">
        <w:rPr>
          <w:sz w:val="22"/>
          <w:szCs w:val="22"/>
        </w:rPr>
        <w:t xml:space="preserve">) </w:t>
      </w:r>
      <w:r w:rsidR="003F4754" w:rsidRPr="00900B0D">
        <w:rPr>
          <w:sz w:val="22"/>
          <w:szCs w:val="22"/>
        </w:rPr>
        <w:t xml:space="preserve">is the 2024 sunset extension bill. </w:t>
      </w:r>
      <w:r w:rsidR="162276CD" w:rsidRPr="00900B0D">
        <w:rPr>
          <w:sz w:val="22"/>
          <w:szCs w:val="22"/>
        </w:rPr>
        <w:t xml:space="preserve">The legislation:  (1) gives the </w:t>
      </w:r>
      <w:r w:rsidR="3B18FCE1" w:rsidRPr="00900B0D">
        <w:rPr>
          <w:sz w:val="22"/>
          <w:szCs w:val="22"/>
        </w:rPr>
        <w:t>Department</w:t>
      </w:r>
      <w:r w:rsidR="162276CD" w:rsidRPr="00900B0D">
        <w:rPr>
          <w:sz w:val="22"/>
          <w:szCs w:val="22"/>
        </w:rPr>
        <w:t xml:space="preserve"> of Professional Regulation</w:t>
      </w:r>
      <w:r w:rsidR="003F4754" w:rsidRPr="00900B0D">
        <w:rPr>
          <w:sz w:val="22"/>
          <w:szCs w:val="22"/>
        </w:rPr>
        <w:t xml:space="preserve"> the authority to extend professional licenses to address the backlog from December 8, 2024 to January 1, 2026 </w:t>
      </w:r>
      <w:r w:rsidR="28E404AF" w:rsidRPr="00900B0D">
        <w:rPr>
          <w:sz w:val="22"/>
          <w:szCs w:val="22"/>
        </w:rPr>
        <w:t>--</w:t>
      </w:r>
      <w:r w:rsidR="517F98DD" w:rsidRPr="00900B0D">
        <w:rPr>
          <w:sz w:val="22"/>
          <w:szCs w:val="22"/>
        </w:rPr>
        <w:t xml:space="preserve"> </w:t>
      </w:r>
      <w:r w:rsidR="003F4754" w:rsidRPr="00900B0D">
        <w:rPr>
          <w:sz w:val="22"/>
          <w:szCs w:val="22"/>
        </w:rPr>
        <w:t>as well as associated emergency rulemaking authority until August 4, 2025; (2)</w:t>
      </w:r>
      <w:r w:rsidR="003F4754" w:rsidRPr="00900B0D">
        <w:rPr>
          <w:rFonts w:eastAsia="Aptos"/>
          <w:color w:val="000000" w:themeColor="text1"/>
          <w:sz w:val="22"/>
          <w:szCs w:val="22"/>
        </w:rPr>
        <w:t xml:space="preserve"> </w:t>
      </w:r>
      <w:r w:rsidR="21F3DD2D" w:rsidRPr="00900B0D">
        <w:rPr>
          <w:rFonts w:eastAsia="Aptos"/>
          <w:color w:val="000000" w:themeColor="text1"/>
          <w:sz w:val="22"/>
          <w:szCs w:val="22"/>
        </w:rPr>
        <w:t>accommodates</w:t>
      </w:r>
      <w:r w:rsidR="003F4754" w:rsidRPr="00900B0D">
        <w:rPr>
          <w:rFonts w:eastAsia="Aptos"/>
          <w:color w:val="000000" w:themeColor="text1"/>
          <w:sz w:val="22"/>
          <w:szCs w:val="22"/>
        </w:rPr>
        <w:t xml:space="preserve"> OSLAD grant recipients </w:t>
      </w:r>
      <w:r w:rsidR="21F3DD2D" w:rsidRPr="00900B0D">
        <w:rPr>
          <w:rFonts w:eastAsia="Aptos"/>
          <w:color w:val="000000" w:themeColor="text1"/>
          <w:sz w:val="22"/>
          <w:szCs w:val="22"/>
        </w:rPr>
        <w:t>that</w:t>
      </w:r>
      <w:r w:rsidR="003F4754" w:rsidRPr="00900B0D">
        <w:rPr>
          <w:rFonts w:eastAsia="Aptos"/>
          <w:color w:val="000000" w:themeColor="text1"/>
          <w:sz w:val="22"/>
          <w:szCs w:val="22"/>
        </w:rPr>
        <w:t xml:space="preserve"> were unable to meet project timelines through COVID </w:t>
      </w:r>
      <w:r w:rsidR="21F3DD2D" w:rsidRPr="00900B0D">
        <w:rPr>
          <w:rFonts w:eastAsia="Aptos"/>
          <w:color w:val="000000" w:themeColor="text1"/>
          <w:sz w:val="22"/>
          <w:szCs w:val="22"/>
        </w:rPr>
        <w:t>by extending until</w:t>
      </w:r>
      <w:r w:rsidR="003F4754" w:rsidRPr="00900B0D">
        <w:rPr>
          <w:rFonts w:eastAsia="Aptos"/>
          <w:color w:val="000000" w:themeColor="text1"/>
          <w:sz w:val="22"/>
          <w:szCs w:val="22"/>
        </w:rPr>
        <w:t xml:space="preserve"> July 1</w:t>
      </w:r>
      <w:r w:rsidR="00F61B49" w:rsidRPr="00900B0D">
        <w:rPr>
          <w:rFonts w:eastAsia="Aptos"/>
          <w:color w:val="000000" w:themeColor="text1"/>
          <w:sz w:val="22"/>
          <w:szCs w:val="22"/>
        </w:rPr>
        <w:t>, 20</w:t>
      </w:r>
      <w:r w:rsidR="003F4754" w:rsidRPr="00900B0D">
        <w:rPr>
          <w:rFonts w:eastAsia="Aptos"/>
          <w:color w:val="000000" w:themeColor="text1"/>
          <w:sz w:val="22"/>
          <w:szCs w:val="22"/>
        </w:rPr>
        <w:t>25</w:t>
      </w:r>
      <w:r w:rsidR="21F3DD2D" w:rsidRPr="00900B0D">
        <w:rPr>
          <w:rFonts w:eastAsia="Aptos"/>
          <w:color w:val="000000" w:themeColor="text1"/>
          <w:sz w:val="22"/>
          <w:szCs w:val="22"/>
        </w:rPr>
        <w:t xml:space="preserve"> their eligibility under the grant Funds Recovery Act (deadline had been July 31,2024);</w:t>
      </w:r>
      <w:r w:rsidR="00F61B49" w:rsidRPr="00900B0D">
        <w:rPr>
          <w:rFonts w:eastAsia="Aptos"/>
          <w:color w:val="000000" w:themeColor="text1"/>
          <w:sz w:val="22"/>
          <w:szCs w:val="22"/>
        </w:rPr>
        <w:t xml:space="preserve"> </w:t>
      </w:r>
      <w:r w:rsidR="00F61B49" w:rsidRPr="00900B0D">
        <w:rPr>
          <w:sz w:val="22"/>
          <w:szCs w:val="22"/>
        </w:rPr>
        <w:t>(3)</w:t>
      </w:r>
      <w:r w:rsidR="003F4754" w:rsidRPr="00900B0D">
        <w:rPr>
          <w:sz w:val="22"/>
          <w:szCs w:val="22"/>
        </w:rPr>
        <w:t xml:space="preserve"> extends t</w:t>
      </w:r>
      <w:r w:rsidR="00F61B49" w:rsidRPr="00900B0D">
        <w:rPr>
          <w:sz w:val="22"/>
          <w:szCs w:val="22"/>
        </w:rPr>
        <w:t>he</w:t>
      </w:r>
      <w:r w:rsidR="003F4754" w:rsidRPr="00900B0D">
        <w:rPr>
          <w:sz w:val="22"/>
          <w:szCs w:val="22"/>
        </w:rPr>
        <w:t xml:space="preserve"> cable and telecommunications sunsets from December 31</w:t>
      </w:r>
      <w:r w:rsidR="00074845" w:rsidRPr="00900B0D">
        <w:rPr>
          <w:sz w:val="22"/>
          <w:szCs w:val="22"/>
        </w:rPr>
        <w:t>, 202</w:t>
      </w:r>
      <w:r w:rsidR="0098784F" w:rsidRPr="00900B0D">
        <w:rPr>
          <w:sz w:val="22"/>
          <w:szCs w:val="22"/>
        </w:rPr>
        <w:t>4</w:t>
      </w:r>
      <w:r w:rsidR="00074845" w:rsidRPr="00900B0D">
        <w:rPr>
          <w:sz w:val="22"/>
          <w:szCs w:val="22"/>
        </w:rPr>
        <w:t xml:space="preserve"> to </w:t>
      </w:r>
      <w:r w:rsidR="003F4754" w:rsidRPr="00900B0D">
        <w:rPr>
          <w:sz w:val="22"/>
          <w:szCs w:val="22"/>
        </w:rPr>
        <w:t>January</w:t>
      </w:r>
      <w:r w:rsidR="0098784F" w:rsidRPr="00900B0D">
        <w:rPr>
          <w:sz w:val="22"/>
          <w:szCs w:val="22"/>
        </w:rPr>
        <w:t xml:space="preserve"> 1</w:t>
      </w:r>
      <w:r w:rsidR="008151F7" w:rsidRPr="00900B0D">
        <w:rPr>
          <w:sz w:val="22"/>
          <w:szCs w:val="22"/>
        </w:rPr>
        <w:t>,</w:t>
      </w:r>
      <w:r w:rsidR="003F4754" w:rsidRPr="00900B0D">
        <w:rPr>
          <w:sz w:val="22"/>
          <w:szCs w:val="22"/>
        </w:rPr>
        <w:t xml:space="preserve"> 20</w:t>
      </w:r>
      <w:r w:rsidR="0098784F" w:rsidRPr="00900B0D">
        <w:rPr>
          <w:sz w:val="22"/>
          <w:szCs w:val="22"/>
        </w:rPr>
        <w:t>3</w:t>
      </w:r>
      <w:r w:rsidR="003F4754" w:rsidRPr="00900B0D">
        <w:rPr>
          <w:sz w:val="22"/>
          <w:szCs w:val="22"/>
        </w:rPr>
        <w:t>0</w:t>
      </w:r>
      <w:r w:rsidR="00074845" w:rsidRPr="00900B0D">
        <w:rPr>
          <w:sz w:val="22"/>
          <w:szCs w:val="22"/>
        </w:rPr>
        <w:t>; (4)</w:t>
      </w:r>
      <w:r w:rsidR="21F3DD2D" w:rsidRPr="00900B0D">
        <w:rPr>
          <w:sz w:val="22"/>
          <w:szCs w:val="22"/>
        </w:rPr>
        <w:t xml:space="preserve"> </w:t>
      </w:r>
      <w:r w:rsidR="00447482" w:rsidRPr="00900B0D">
        <w:rPr>
          <w:sz w:val="22"/>
          <w:szCs w:val="22"/>
        </w:rPr>
        <w:t>e</w:t>
      </w:r>
      <w:r w:rsidR="003F4754" w:rsidRPr="00900B0D">
        <w:rPr>
          <w:sz w:val="22"/>
          <w:szCs w:val="22"/>
        </w:rPr>
        <w:t>xtends the small cell wireless facility sunset from December 31</w:t>
      </w:r>
      <w:r w:rsidR="00074845" w:rsidRPr="00900B0D">
        <w:rPr>
          <w:sz w:val="22"/>
          <w:szCs w:val="22"/>
        </w:rPr>
        <w:t xml:space="preserve">, </w:t>
      </w:r>
      <w:r w:rsidR="003F4754" w:rsidRPr="00900B0D">
        <w:rPr>
          <w:sz w:val="22"/>
          <w:szCs w:val="22"/>
        </w:rPr>
        <w:t xml:space="preserve"> </w:t>
      </w:r>
      <w:r w:rsidR="00074845" w:rsidRPr="00900B0D">
        <w:rPr>
          <w:sz w:val="22"/>
          <w:szCs w:val="22"/>
        </w:rPr>
        <w:t>20</w:t>
      </w:r>
      <w:r w:rsidR="003F4754" w:rsidRPr="00900B0D">
        <w:rPr>
          <w:sz w:val="22"/>
          <w:szCs w:val="22"/>
        </w:rPr>
        <w:t>24 to January 1</w:t>
      </w:r>
      <w:r w:rsidR="007E5617" w:rsidRPr="00900B0D">
        <w:rPr>
          <w:sz w:val="22"/>
          <w:szCs w:val="22"/>
        </w:rPr>
        <w:t>,</w:t>
      </w:r>
      <w:r w:rsidR="008151F7" w:rsidRPr="00900B0D">
        <w:rPr>
          <w:sz w:val="22"/>
          <w:szCs w:val="22"/>
        </w:rPr>
        <w:t xml:space="preserve"> </w:t>
      </w:r>
      <w:r w:rsidR="003F4754" w:rsidRPr="00900B0D">
        <w:rPr>
          <w:sz w:val="22"/>
          <w:szCs w:val="22"/>
        </w:rPr>
        <w:t>2030 and enables units of local government to impose application fees consistent with federal guidance</w:t>
      </w:r>
      <w:r w:rsidR="007E5617" w:rsidRPr="00900B0D">
        <w:rPr>
          <w:sz w:val="22"/>
          <w:szCs w:val="22"/>
        </w:rPr>
        <w:t>; (5)</w:t>
      </w:r>
      <w:r w:rsidR="008151F7" w:rsidRPr="00900B0D">
        <w:rPr>
          <w:sz w:val="22"/>
          <w:szCs w:val="22"/>
        </w:rPr>
        <w:t xml:space="preserve"> </w:t>
      </w:r>
      <w:r w:rsidR="003F4754" w:rsidRPr="00900B0D">
        <w:rPr>
          <w:sz w:val="22"/>
          <w:szCs w:val="22"/>
        </w:rPr>
        <w:t>extends the sunset for school interfund transfers from June 30</w:t>
      </w:r>
      <w:r w:rsidR="007E5617" w:rsidRPr="00900B0D">
        <w:rPr>
          <w:sz w:val="22"/>
          <w:szCs w:val="22"/>
        </w:rPr>
        <w:t>,</w:t>
      </w:r>
      <w:r w:rsidR="003F4754" w:rsidRPr="00900B0D">
        <w:rPr>
          <w:sz w:val="22"/>
          <w:szCs w:val="22"/>
        </w:rPr>
        <w:t xml:space="preserve"> </w:t>
      </w:r>
      <w:r w:rsidR="007E5617" w:rsidRPr="00900B0D">
        <w:rPr>
          <w:sz w:val="22"/>
          <w:szCs w:val="22"/>
        </w:rPr>
        <w:t>20</w:t>
      </w:r>
      <w:r w:rsidR="003F4754" w:rsidRPr="00900B0D">
        <w:rPr>
          <w:sz w:val="22"/>
          <w:szCs w:val="22"/>
        </w:rPr>
        <w:t>24 to June 30</w:t>
      </w:r>
      <w:r w:rsidR="007E5617" w:rsidRPr="00900B0D">
        <w:rPr>
          <w:sz w:val="22"/>
          <w:szCs w:val="22"/>
        </w:rPr>
        <w:t>, 20</w:t>
      </w:r>
      <w:r w:rsidR="003F4754" w:rsidRPr="00900B0D">
        <w:rPr>
          <w:sz w:val="22"/>
          <w:szCs w:val="22"/>
        </w:rPr>
        <w:t>26</w:t>
      </w:r>
      <w:r w:rsidR="007E5617" w:rsidRPr="00900B0D">
        <w:rPr>
          <w:sz w:val="22"/>
          <w:szCs w:val="22"/>
        </w:rPr>
        <w:t>; and (6)</w:t>
      </w:r>
      <w:r w:rsidR="003F4754" w:rsidRPr="00900B0D">
        <w:rPr>
          <w:sz w:val="22"/>
          <w:szCs w:val="22"/>
        </w:rPr>
        <w:t xml:space="preserve"> extends the </w:t>
      </w:r>
      <w:r w:rsidR="007E5617" w:rsidRPr="00900B0D">
        <w:rPr>
          <w:sz w:val="22"/>
          <w:szCs w:val="22"/>
        </w:rPr>
        <w:t>D</w:t>
      </w:r>
      <w:r w:rsidR="003F4754" w:rsidRPr="00900B0D">
        <w:rPr>
          <w:sz w:val="22"/>
          <w:szCs w:val="22"/>
        </w:rPr>
        <w:t xml:space="preserve">uPage County Municipal </w:t>
      </w:r>
      <w:r w:rsidR="007E5617" w:rsidRPr="00900B0D">
        <w:rPr>
          <w:sz w:val="22"/>
          <w:szCs w:val="22"/>
        </w:rPr>
        <w:t>H</w:t>
      </w:r>
      <w:r w:rsidR="003F4754" w:rsidRPr="00900B0D">
        <w:rPr>
          <w:sz w:val="22"/>
          <w:szCs w:val="22"/>
        </w:rPr>
        <w:t xml:space="preserve">otel </w:t>
      </w:r>
      <w:r w:rsidR="007E5617" w:rsidRPr="00900B0D">
        <w:rPr>
          <w:sz w:val="22"/>
          <w:szCs w:val="22"/>
        </w:rPr>
        <w:t>O</w:t>
      </w:r>
      <w:r w:rsidR="003F4754" w:rsidRPr="00900B0D">
        <w:rPr>
          <w:sz w:val="22"/>
          <w:szCs w:val="22"/>
        </w:rPr>
        <w:t xml:space="preserve">perators and </w:t>
      </w:r>
      <w:r w:rsidR="007E5617" w:rsidRPr="00900B0D">
        <w:rPr>
          <w:sz w:val="22"/>
          <w:szCs w:val="22"/>
        </w:rPr>
        <w:t>U</w:t>
      </w:r>
      <w:r w:rsidR="003F4754" w:rsidRPr="00900B0D">
        <w:rPr>
          <w:sz w:val="22"/>
          <w:szCs w:val="22"/>
        </w:rPr>
        <w:t>se taxes from January 1</w:t>
      </w:r>
      <w:r w:rsidR="007E5617" w:rsidRPr="00900B0D">
        <w:rPr>
          <w:sz w:val="22"/>
          <w:szCs w:val="22"/>
        </w:rPr>
        <w:t>,</w:t>
      </w:r>
      <w:r w:rsidR="003F4754" w:rsidRPr="00900B0D">
        <w:rPr>
          <w:sz w:val="22"/>
          <w:szCs w:val="22"/>
        </w:rPr>
        <w:t xml:space="preserve"> </w:t>
      </w:r>
      <w:r w:rsidR="007E5617" w:rsidRPr="00900B0D">
        <w:rPr>
          <w:sz w:val="22"/>
          <w:szCs w:val="22"/>
        </w:rPr>
        <w:t>20</w:t>
      </w:r>
      <w:r w:rsidR="003F4754" w:rsidRPr="00900B0D">
        <w:rPr>
          <w:sz w:val="22"/>
          <w:szCs w:val="22"/>
        </w:rPr>
        <w:t xml:space="preserve">25 </w:t>
      </w:r>
      <w:r w:rsidR="007E5617" w:rsidRPr="00900B0D">
        <w:rPr>
          <w:sz w:val="22"/>
          <w:szCs w:val="22"/>
        </w:rPr>
        <w:t xml:space="preserve">to </w:t>
      </w:r>
      <w:r w:rsidR="003F4754" w:rsidRPr="00900B0D">
        <w:rPr>
          <w:sz w:val="22"/>
          <w:szCs w:val="22"/>
        </w:rPr>
        <w:t>January 1</w:t>
      </w:r>
      <w:r w:rsidR="007E5617" w:rsidRPr="00900B0D">
        <w:rPr>
          <w:sz w:val="22"/>
          <w:szCs w:val="22"/>
        </w:rPr>
        <w:t>. 20</w:t>
      </w:r>
      <w:r w:rsidR="003F4754" w:rsidRPr="00900B0D">
        <w:rPr>
          <w:sz w:val="22"/>
          <w:szCs w:val="22"/>
        </w:rPr>
        <w:t>27</w:t>
      </w:r>
      <w:r w:rsidR="007E5617" w:rsidRPr="00900B0D">
        <w:rPr>
          <w:sz w:val="22"/>
          <w:szCs w:val="22"/>
        </w:rPr>
        <w:t xml:space="preserve">. </w:t>
      </w:r>
      <w:r w:rsidR="008151F7" w:rsidRPr="00900B0D">
        <w:rPr>
          <w:sz w:val="22"/>
          <w:szCs w:val="22"/>
        </w:rPr>
        <w:t xml:space="preserve">The bill passed </w:t>
      </w:r>
      <w:r w:rsidR="007449AC" w:rsidRPr="00900B0D">
        <w:rPr>
          <w:sz w:val="22"/>
          <w:szCs w:val="22"/>
        </w:rPr>
        <w:t>both chambers unanimously</w:t>
      </w:r>
      <w:r w:rsidR="008151F7" w:rsidRPr="00900B0D">
        <w:rPr>
          <w:sz w:val="22"/>
          <w:szCs w:val="22"/>
        </w:rPr>
        <w:t xml:space="preserve">.  The measure now heads to the Governor’s desk. </w:t>
      </w:r>
    </w:p>
    <w:p w14:paraId="3866C545" w14:textId="77777777" w:rsidR="005E2A26" w:rsidRPr="00900B0D" w:rsidRDefault="005E2A26" w:rsidP="005E2A26">
      <w:pPr>
        <w:rPr>
          <w:sz w:val="22"/>
          <w:szCs w:val="22"/>
        </w:rPr>
      </w:pPr>
    </w:p>
    <w:p w14:paraId="05558AFC" w14:textId="1CD57930" w:rsidR="004E425A" w:rsidRPr="00900B0D" w:rsidRDefault="00ED5E93" w:rsidP="005E2A26">
      <w:pPr>
        <w:rPr>
          <w:sz w:val="22"/>
          <w:szCs w:val="22"/>
        </w:rPr>
      </w:pPr>
      <w:r w:rsidRPr="00900B0D">
        <w:rPr>
          <w:b/>
          <w:bCs/>
          <w:sz w:val="22"/>
          <w:szCs w:val="22"/>
        </w:rPr>
        <w:t>Artificial Intelligence</w:t>
      </w:r>
      <w:r w:rsidRPr="00900B0D">
        <w:rPr>
          <w:sz w:val="22"/>
          <w:szCs w:val="22"/>
        </w:rPr>
        <w:t xml:space="preserve">: </w:t>
      </w:r>
      <w:r w:rsidR="00491EB2" w:rsidRPr="00900B0D">
        <w:rPr>
          <w:sz w:val="22"/>
          <w:szCs w:val="22"/>
        </w:rPr>
        <w:t>While the</w:t>
      </w:r>
      <w:r w:rsidRPr="00900B0D">
        <w:rPr>
          <w:sz w:val="22"/>
          <w:szCs w:val="22"/>
        </w:rPr>
        <w:t xml:space="preserve"> General Assembly </w:t>
      </w:r>
      <w:r w:rsidR="00887A29" w:rsidRPr="00900B0D">
        <w:rPr>
          <w:sz w:val="22"/>
          <w:szCs w:val="22"/>
        </w:rPr>
        <w:t xml:space="preserve">contemplated several bills dealing with AI </w:t>
      </w:r>
      <w:r w:rsidR="00326BD4" w:rsidRPr="00900B0D">
        <w:rPr>
          <w:sz w:val="22"/>
          <w:szCs w:val="22"/>
        </w:rPr>
        <w:t>during the 2024 spring session</w:t>
      </w:r>
      <w:r w:rsidR="00491EB2" w:rsidRPr="00900B0D">
        <w:rPr>
          <w:sz w:val="22"/>
          <w:szCs w:val="22"/>
        </w:rPr>
        <w:t>, only a handful passed</w:t>
      </w:r>
      <w:r w:rsidR="00326BD4" w:rsidRPr="00900B0D">
        <w:rPr>
          <w:sz w:val="22"/>
          <w:szCs w:val="22"/>
        </w:rPr>
        <w:t xml:space="preserve">.  </w:t>
      </w:r>
    </w:p>
    <w:p w14:paraId="455DA0C5" w14:textId="77777777" w:rsidR="004E425A" w:rsidRPr="00900B0D" w:rsidRDefault="004E425A" w:rsidP="005E2A26">
      <w:pPr>
        <w:rPr>
          <w:sz w:val="22"/>
          <w:szCs w:val="22"/>
        </w:rPr>
      </w:pPr>
    </w:p>
    <w:p w14:paraId="7494599E" w14:textId="37CFA8E3" w:rsidR="00ED5E93" w:rsidRPr="00900B0D" w:rsidRDefault="00ED5E93" w:rsidP="005E2A26">
      <w:pPr>
        <w:rPr>
          <w:rStyle w:val="css-1qaijid"/>
          <w:sz w:val="22"/>
          <w:szCs w:val="22"/>
        </w:rPr>
      </w:pPr>
      <w:r w:rsidRPr="00900B0D">
        <w:rPr>
          <w:rStyle w:val="css-1qaijid"/>
          <w:sz w:val="22"/>
          <w:szCs w:val="22"/>
        </w:rPr>
        <w:t>The House concurred</w:t>
      </w:r>
      <w:r w:rsidR="006A5E98" w:rsidRPr="00900B0D">
        <w:rPr>
          <w:rStyle w:val="css-1qaijid"/>
          <w:sz w:val="22"/>
          <w:szCs w:val="22"/>
        </w:rPr>
        <w:t xml:space="preserve">, by a vote of </w:t>
      </w:r>
      <w:r w:rsidR="00D769F0" w:rsidRPr="00900B0D">
        <w:rPr>
          <w:rStyle w:val="css-1qaijid"/>
          <w:sz w:val="22"/>
          <w:szCs w:val="22"/>
        </w:rPr>
        <w:t>100-15</w:t>
      </w:r>
      <w:r w:rsidR="006A5E98" w:rsidRPr="00900B0D">
        <w:rPr>
          <w:rStyle w:val="css-1qaijid"/>
          <w:sz w:val="22"/>
          <w:szCs w:val="22"/>
        </w:rPr>
        <w:t xml:space="preserve">, </w:t>
      </w:r>
      <w:r w:rsidRPr="00900B0D">
        <w:rPr>
          <w:rStyle w:val="css-1qaijid"/>
          <w:sz w:val="22"/>
          <w:szCs w:val="22"/>
        </w:rPr>
        <w:t xml:space="preserve">with SFA # 3 to </w:t>
      </w:r>
      <w:hyperlink r:id="rId36">
        <w:r w:rsidRPr="00900B0D">
          <w:rPr>
            <w:rStyle w:val="Hyperlink"/>
            <w:sz w:val="22"/>
            <w:szCs w:val="22"/>
          </w:rPr>
          <w:t>HB 3773</w:t>
        </w:r>
      </w:hyperlink>
      <w:r w:rsidRPr="00900B0D">
        <w:rPr>
          <w:rStyle w:val="css-1qaijid"/>
          <w:sz w:val="22"/>
          <w:szCs w:val="22"/>
        </w:rPr>
        <w:t xml:space="preserve"> (Andrade/Cervantes) to limit the use of predictive analytics in employment decisions</w:t>
      </w:r>
      <w:r w:rsidR="00282DA0" w:rsidRPr="00900B0D">
        <w:rPr>
          <w:rStyle w:val="css-1qaijid"/>
          <w:sz w:val="22"/>
          <w:szCs w:val="22"/>
        </w:rPr>
        <w:t xml:space="preserve">.  </w:t>
      </w:r>
      <w:r w:rsidRPr="00900B0D">
        <w:rPr>
          <w:rStyle w:val="css-1qaijid"/>
          <w:sz w:val="22"/>
          <w:szCs w:val="22"/>
        </w:rPr>
        <w:t>The bill now heads to the Governor’s desk.</w:t>
      </w:r>
    </w:p>
    <w:p w14:paraId="3CFDB31F" w14:textId="77777777" w:rsidR="005A30E5" w:rsidRPr="00900B0D" w:rsidRDefault="005A30E5" w:rsidP="005E2A26">
      <w:pPr>
        <w:rPr>
          <w:rStyle w:val="css-1qaijid"/>
          <w:sz w:val="22"/>
          <w:szCs w:val="22"/>
        </w:rPr>
      </w:pPr>
    </w:p>
    <w:p w14:paraId="4387E8AF" w14:textId="21590301" w:rsidR="005A30E5" w:rsidRPr="00900B0D" w:rsidRDefault="00F63093" w:rsidP="005E2A26">
      <w:pPr>
        <w:rPr>
          <w:sz w:val="22"/>
          <w:szCs w:val="22"/>
        </w:rPr>
      </w:pPr>
      <w:hyperlink r:id="rId37">
        <w:r w:rsidR="21F3DD2D" w:rsidRPr="00900B0D">
          <w:rPr>
            <w:rStyle w:val="Hyperlink"/>
            <w:sz w:val="22"/>
            <w:szCs w:val="22"/>
          </w:rPr>
          <w:t>HB 4875</w:t>
        </w:r>
      </w:hyperlink>
      <w:r w:rsidR="005A30E5" w:rsidRPr="00900B0D">
        <w:rPr>
          <w:sz w:val="22"/>
          <w:szCs w:val="22"/>
        </w:rPr>
        <w:t xml:space="preserve"> (Gong-Gershowitz/Edly-Allen) intends to modernize the Illinois Publicity Act to address the use of artificial intelligence in distributing or transmitting a sound recording or audiovisual work that contains a digital replica of an individual without their knowledge or authorization.  </w:t>
      </w:r>
      <w:r w:rsidR="009F2BCB" w:rsidRPr="00900B0D">
        <w:rPr>
          <w:sz w:val="22"/>
          <w:szCs w:val="22"/>
        </w:rPr>
        <w:t xml:space="preserve">The House </w:t>
      </w:r>
      <w:r w:rsidR="00D313A0" w:rsidRPr="00900B0D">
        <w:rPr>
          <w:sz w:val="22"/>
          <w:szCs w:val="22"/>
        </w:rPr>
        <w:t xml:space="preserve">unanimously </w:t>
      </w:r>
      <w:r w:rsidR="009F2BCB" w:rsidRPr="00900B0D">
        <w:rPr>
          <w:sz w:val="22"/>
          <w:szCs w:val="22"/>
        </w:rPr>
        <w:t>concurred with the Senate’s changes and the bill now heads to the Governor’s desk.</w:t>
      </w:r>
    </w:p>
    <w:p w14:paraId="36F58073" w14:textId="77777777" w:rsidR="00552387" w:rsidRPr="00900B0D" w:rsidRDefault="00552387" w:rsidP="005E2A26">
      <w:pPr>
        <w:rPr>
          <w:sz w:val="22"/>
          <w:szCs w:val="22"/>
        </w:rPr>
      </w:pPr>
    </w:p>
    <w:p w14:paraId="507D7693" w14:textId="38741736" w:rsidR="00552387" w:rsidRPr="00900B0D" w:rsidRDefault="009F2BCB" w:rsidP="005E2A26">
      <w:pPr>
        <w:rPr>
          <w:rStyle w:val="css-1qaijid"/>
          <w:sz w:val="22"/>
          <w:szCs w:val="22"/>
        </w:rPr>
      </w:pPr>
      <w:r w:rsidRPr="00900B0D">
        <w:rPr>
          <w:rStyle w:val="content"/>
          <w:sz w:val="22"/>
          <w:szCs w:val="22"/>
        </w:rPr>
        <w:t xml:space="preserve">Another bill, </w:t>
      </w:r>
      <w:hyperlink r:id="rId38">
        <w:r w:rsidR="77CDBD89" w:rsidRPr="00900B0D">
          <w:rPr>
            <w:rStyle w:val="Hyperlink"/>
            <w:sz w:val="22"/>
            <w:szCs w:val="22"/>
          </w:rPr>
          <w:t>HB 4762</w:t>
        </w:r>
      </w:hyperlink>
      <w:r w:rsidR="004E425A" w:rsidRPr="00900B0D">
        <w:rPr>
          <w:rStyle w:val="content"/>
          <w:sz w:val="22"/>
          <w:szCs w:val="22"/>
        </w:rPr>
        <w:t xml:space="preserve">  </w:t>
      </w:r>
      <w:r w:rsidR="00552387" w:rsidRPr="00900B0D">
        <w:rPr>
          <w:rStyle w:val="content"/>
          <w:sz w:val="22"/>
          <w:szCs w:val="22"/>
        </w:rPr>
        <w:t>(Gong-Gershowitz/Edly-Allen</w:t>
      </w:r>
      <w:r w:rsidR="26D0A42B" w:rsidRPr="00900B0D">
        <w:rPr>
          <w:rStyle w:val="content"/>
          <w:sz w:val="22"/>
          <w:szCs w:val="22"/>
        </w:rPr>
        <w:t>),</w:t>
      </w:r>
      <w:r w:rsidR="00552387" w:rsidRPr="00900B0D">
        <w:rPr>
          <w:rStyle w:val="content"/>
          <w:sz w:val="22"/>
          <w:szCs w:val="22"/>
        </w:rPr>
        <w:t xml:space="preserve"> creates the Digital Voice and Likeness Protection Act.  </w:t>
      </w:r>
      <w:r w:rsidRPr="00900B0D">
        <w:rPr>
          <w:rStyle w:val="content"/>
          <w:sz w:val="22"/>
          <w:szCs w:val="22"/>
        </w:rPr>
        <w:t xml:space="preserve">The House concurred </w:t>
      </w:r>
      <w:proofErr w:type="gramStart"/>
      <w:r w:rsidR="00FE431E" w:rsidRPr="00900B0D">
        <w:rPr>
          <w:rStyle w:val="content"/>
          <w:sz w:val="22"/>
          <w:szCs w:val="22"/>
        </w:rPr>
        <w:t>unanimously</w:t>
      </w:r>
      <w:proofErr w:type="gramEnd"/>
      <w:r w:rsidR="00FE431E" w:rsidRPr="00900B0D">
        <w:rPr>
          <w:rStyle w:val="content"/>
          <w:sz w:val="22"/>
          <w:szCs w:val="22"/>
        </w:rPr>
        <w:t xml:space="preserve"> </w:t>
      </w:r>
      <w:r w:rsidRPr="00900B0D">
        <w:rPr>
          <w:rStyle w:val="content"/>
          <w:sz w:val="22"/>
          <w:szCs w:val="22"/>
        </w:rPr>
        <w:t xml:space="preserve">and the bill now heads to the Governor’s desk. </w:t>
      </w:r>
    </w:p>
    <w:p w14:paraId="25E9E8E6" w14:textId="77777777" w:rsidR="00766834" w:rsidRPr="00900B0D" w:rsidRDefault="00766834" w:rsidP="005E2A26">
      <w:pPr>
        <w:rPr>
          <w:sz w:val="22"/>
          <w:szCs w:val="22"/>
        </w:rPr>
      </w:pPr>
    </w:p>
    <w:p w14:paraId="0B7009D4" w14:textId="30FE2778" w:rsidR="00766834" w:rsidRPr="00900B0D" w:rsidRDefault="00F63093" w:rsidP="005E2A26">
      <w:pPr>
        <w:rPr>
          <w:sz w:val="22"/>
          <w:szCs w:val="22"/>
        </w:rPr>
      </w:pPr>
      <w:hyperlink r:id="rId39">
        <w:r w:rsidR="584A7F82" w:rsidRPr="00900B0D">
          <w:rPr>
            <w:rStyle w:val="Hyperlink"/>
            <w:sz w:val="22"/>
            <w:szCs w:val="22"/>
          </w:rPr>
          <w:t>HB 4623</w:t>
        </w:r>
      </w:hyperlink>
      <w:r w:rsidR="584A7F82" w:rsidRPr="00900B0D">
        <w:rPr>
          <w:sz w:val="22"/>
          <w:szCs w:val="22"/>
        </w:rPr>
        <w:t xml:space="preserve"> (Gong-Gershowitz/</w:t>
      </w:r>
      <w:r w:rsidR="0015A702" w:rsidRPr="00900B0D">
        <w:rPr>
          <w:sz w:val="22"/>
          <w:szCs w:val="22"/>
        </w:rPr>
        <w:t>Edly-Allen</w:t>
      </w:r>
      <w:r w:rsidR="584A7F82" w:rsidRPr="00900B0D">
        <w:rPr>
          <w:sz w:val="22"/>
          <w:szCs w:val="22"/>
        </w:rPr>
        <w:t xml:space="preserve">) addresses the use of AI-generated pornography. </w:t>
      </w:r>
      <w:r w:rsidR="579F84EE" w:rsidRPr="00900B0D">
        <w:rPr>
          <w:sz w:val="22"/>
          <w:szCs w:val="22"/>
        </w:rPr>
        <w:t>An</w:t>
      </w:r>
      <w:r w:rsidR="008E3101" w:rsidRPr="00900B0D">
        <w:rPr>
          <w:sz w:val="22"/>
          <w:szCs w:val="22"/>
        </w:rPr>
        <w:t xml:space="preserve"> initiative of the Attorney General</w:t>
      </w:r>
      <w:r w:rsidR="579F84EE" w:rsidRPr="00900B0D">
        <w:rPr>
          <w:sz w:val="22"/>
          <w:szCs w:val="22"/>
        </w:rPr>
        <w:t xml:space="preserve">, </w:t>
      </w:r>
      <w:r w:rsidR="0F403CE1" w:rsidRPr="00900B0D">
        <w:rPr>
          <w:sz w:val="22"/>
          <w:szCs w:val="22"/>
        </w:rPr>
        <w:t xml:space="preserve">the bill </w:t>
      </w:r>
      <w:r w:rsidR="00AC4D91" w:rsidRPr="00900B0D">
        <w:rPr>
          <w:sz w:val="22"/>
          <w:szCs w:val="22"/>
        </w:rPr>
        <w:t xml:space="preserve">passed the Senate </w:t>
      </w:r>
      <w:r w:rsidR="00CE5EB5" w:rsidRPr="00900B0D">
        <w:rPr>
          <w:sz w:val="22"/>
          <w:szCs w:val="22"/>
        </w:rPr>
        <w:t xml:space="preserve">unanimously and now heads to the Governor’s desk. </w:t>
      </w:r>
    </w:p>
    <w:p w14:paraId="64830463" w14:textId="7A3EF08A" w:rsidR="00ED5E93" w:rsidRPr="00900B0D" w:rsidRDefault="00ED5E93" w:rsidP="005E2A26">
      <w:pPr>
        <w:rPr>
          <w:sz w:val="22"/>
          <w:szCs w:val="22"/>
        </w:rPr>
      </w:pPr>
    </w:p>
    <w:p w14:paraId="3E659419" w14:textId="0DFAE6F3" w:rsidR="00735F77" w:rsidRPr="00900B0D" w:rsidRDefault="00735F77" w:rsidP="005E2A26">
      <w:pPr>
        <w:rPr>
          <w:sz w:val="22"/>
          <w:szCs w:val="22"/>
        </w:rPr>
      </w:pPr>
      <w:r w:rsidRPr="00900B0D">
        <w:rPr>
          <w:b/>
          <w:bCs/>
          <w:sz w:val="22"/>
          <w:szCs w:val="22"/>
        </w:rPr>
        <w:t>Prisoner Review Board Reforms</w:t>
      </w:r>
      <w:r w:rsidRPr="00900B0D">
        <w:rPr>
          <w:sz w:val="22"/>
          <w:szCs w:val="22"/>
        </w:rPr>
        <w:t xml:space="preserve">:  </w:t>
      </w:r>
      <w:hyperlink r:id="rId40">
        <w:r w:rsidR="5984F3D5" w:rsidRPr="00900B0D">
          <w:rPr>
            <w:rStyle w:val="Hyperlink"/>
            <w:sz w:val="22"/>
            <w:szCs w:val="22"/>
          </w:rPr>
          <w:t>HB 681</w:t>
        </w:r>
      </w:hyperlink>
      <w:r w:rsidRPr="00900B0D">
        <w:rPr>
          <w:sz w:val="22"/>
          <w:szCs w:val="22"/>
        </w:rPr>
        <w:t xml:space="preserve"> (Cassidy</w:t>
      </w:r>
      <w:r w:rsidR="00517E81" w:rsidRPr="00900B0D">
        <w:rPr>
          <w:sz w:val="22"/>
          <w:szCs w:val="22"/>
        </w:rPr>
        <w:t>/Harmon</w:t>
      </w:r>
      <w:r w:rsidRPr="00900B0D">
        <w:rPr>
          <w:sz w:val="22"/>
          <w:szCs w:val="22"/>
        </w:rPr>
        <w:t xml:space="preserve">) enacts reforms for the Prisoner Review Board, particularly </w:t>
      </w:r>
      <w:r w:rsidR="00DF0A50" w:rsidRPr="00900B0D">
        <w:rPr>
          <w:sz w:val="22"/>
          <w:szCs w:val="22"/>
        </w:rPr>
        <w:t>concerning</w:t>
      </w:r>
      <w:r w:rsidRPr="00900B0D">
        <w:rPr>
          <w:sz w:val="22"/>
          <w:szCs w:val="22"/>
        </w:rPr>
        <w:t xml:space="preserve"> </w:t>
      </w:r>
      <w:r w:rsidR="53AB31AA" w:rsidRPr="00900B0D">
        <w:rPr>
          <w:sz w:val="22"/>
          <w:szCs w:val="22"/>
        </w:rPr>
        <w:t xml:space="preserve">the handling </w:t>
      </w:r>
      <w:r w:rsidR="1CFC8AD5" w:rsidRPr="00900B0D">
        <w:rPr>
          <w:sz w:val="22"/>
          <w:szCs w:val="22"/>
        </w:rPr>
        <w:t>of cases</w:t>
      </w:r>
      <w:r w:rsidRPr="00900B0D">
        <w:rPr>
          <w:sz w:val="22"/>
          <w:szCs w:val="22"/>
        </w:rPr>
        <w:t xml:space="preserve"> of domestic violence. </w:t>
      </w:r>
      <w:r w:rsidR="00A03021" w:rsidRPr="00900B0D">
        <w:rPr>
          <w:sz w:val="22"/>
          <w:szCs w:val="22"/>
        </w:rPr>
        <w:t>The legislation focuses on notice, transparency</w:t>
      </w:r>
      <w:r w:rsidR="00DF0A50" w:rsidRPr="00900B0D">
        <w:rPr>
          <w:sz w:val="22"/>
          <w:szCs w:val="22"/>
        </w:rPr>
        <w:t>,</w:t>
      </w:r>
      <w:r w:rsidR="00F773BA" w:rsidRPr="00900B0D">
        <w:rPr>
          <w:sz w:val="22"/>
          <w:szCs w:val="22"/>
        </w:rPr>
        <w:t xml:space="preserve"> and</w:t>
      </w:r>
      <w:r w:rsidR="00A03021" w:rsidRPr="00900B0D">
        <w:rPr>
          <w:sz w:val="22"/>
          <w:szCs w:val="22"/>
        </w:rPr>
        <w:t xml:space="preserve"> training for Board members as well as creating a </w:t>
      </w:r>
      <w:r w:rsidR="00A37789" w:rsidRPr="00900B0D">
        <w:rPr>
          <w:sz w:val="22"/>
          <w:szCs w:val="22"/>
        </w:rPr>
        <w:t>Prisoner</w:t>
      </w:r>
      <w:r w:rsidR="003E2A48" w:rsidRPr="00900B0D">
        <w:rPr>
          <w:sz w:val="22"/>
          <w:szCs w:val="22"/>
        </w:rPr>
        <w:t xml:space="preserve"> </w:t>
      </w:r>
      <w:r w:rsidR="003E2A48" w:rsidRPr="00900B0D">
        <w:rPr>
          <w:sz w:val="22"/>
          <w:szCs w:val="22"/>
        </w:rPr>
        <w:lastRenderedPageBreak/>
        <w:t>Review Board Task Force</w:t>
      </w:r>
      <w:r w:rsidRPr="00900B0D">
        <w:rPr>
          <w:sz w:val="22"/>
          <w:szCs w:val="22"/>
        </w:rPr>
        <w:t xml:space="preserve">. </w:t>
      </w:r>
      <w:r w:rsidR="00A37789" w:rsidRPr="00900B0D">
        <w:rPr>
          <w:sz w:val="22"/>
          <w:szCs w:val="22"/>
        </w:rPr>
        <w:t>The bill p</w:t>
      </w:r>
      <w:r w:rsidRPr="00900B0D">
        <w:rPr>
          <w:sz w:val="22"/>
          <w:szCs w:val="22"/>
        </w:rPr>
        <w:t xml:space="preserve">assed the </w:t>
      </w:r>
      <w:r w:rsidR="006162DC" w:rsidRPr="00900B0D">
        <w:rPr>
          <w:sz w:val="22"/>
          <w:szCs w:val="22"/>
        </w:rPr>
        <w:t>Senate</w:t>
      </w:r>
      <w:r w:rsidRPr="00900B0D">
        <w:rPr>
          <w:sz w:val="22"/>
          <w:szCs w:val="22"/>
        </w:rPr>
        <w:t xml:space="preserve"> unanimously</w:t>
      </w:r>
      <w:r w:rsidR="00A37789" w:rsidRPr="00900B0D">
        <w:rPr>
          <w:sz w:val="22"/>
          <w:szCs w:val="22"/>
        </w:rPr>
        <w:t xml:space="preserve"> and </w:t>
      </w:r>
      <w:r w:rsidR="006162DC" w:rsidRPr="00900B0D">
        <w:rPr>
          <w:sz w:val="22"/>
          <w:szCs w:val="22"/>
        </w:rPr>
        <w:t xml:space="preserve">the House </w:t>
      </w:r>
      <w:r w:rsidR="00CA2026" w:rsidRPr="00900B0D">
        <w:rPr>
          <w:sz w:val="22"/>
          <w:szCs w:val="22"/>
        </w:rPr>
        <w:t>Judiciary approved the motion to concur unanimously, but the full House did not vote on the measure before adjourning.</w:t>
      </w:r>
      <w:r w:rsidR="006162DC" w:rsidRPr="00900B0D">
        <w:rPr>
          <w:sz w:val="22"/>
          <w:szCs w:val="22"/>
        </w:rPr>
        <w:t xml:space="preserve"> </w:t>
      </w:r>
      <w:r w:rsidRPr="00900B0D">
        <w:rPr>
          <w:sz w:val="22"/>
          <w:szCs w:val="22"/>
        </w:rPr>
        <w:t xml:space="preserve"> </w:t>
      </w:r>
      <w:r w:rsidR="000C5594" w:rsidRPr="00900B0D">
        <w:rPr>
          <w:sz w:val="22"/>
          <w:szCs w:val="22"/>
        </w:rPr>
        <w:t xml:space="preserve">Read more </w:t>
      </w:r>
      <w:hyperlink r:id="rId41">
        <w:r w:rsidR="5984F3D5" w:rsidRPr="00900B0D">
          <w:rPr>
            <w:rStyle w:val="Hyperlink"/>
            <w:sz w:val="22"/>
            <w:szCs w:val="22"/>
          </w:rPr>
          <w:t>here.</w:t>
        </w:r>
      </w:hyperlink>
      <w:r w:rsidR="5984F3D5" w:rsidRPr="00900B0D">
        <w:rPr>
          <w:sz w:val="22"/>
          <w:szCs w:val="22"/>
        </w:rPr>
        <w:t xml:space="preserve"> </w:t>
      </w:r>
    </w:p>
    <w:p w14:paraId="139A92A5" w14:textId="77777777" w:rsidR="00AA0AC1" w:rsidRPr="00900B0D" w:rsidRDefault="00AA0AC1" w:rsidP="005E2A26">
      <w:pPr>
        <w:rPr>
          <w:sz w:val="22"/>
          <w:szCs w:val="22"/>
        </w:rPr>
      </w:pPr>
    </w:p>
    <w:p w14:paraId="109C0B27" w14:textId="4DF1E8A6" w:rsidR="004726E1" w:rsidRPr="00900B0D" w:rsidRDefault="004726E1" w:rsidP="005E2A26">
      <w:pPr>
        <w:rPr>
          <w:sz w:val="22"/>
          <w:szCs w:val="22"/>
        </w:rPr>
      </w:pPr>
      <w:r w:rsidRPr="00900B0D">
        <w:rPr>
          <w:b/>
          <w:bCs/>
          <w:sz w:val="22"/>
          <w:szCs w:val="22"/>
        </w:rPr>
        <w:t>Fantasy Sports</w:t>
      </w:r>
      <w:r w:rsidRPr="00900B0D">
        <w:rPr>
          <w:sz w:val="22"/>
          <w:szCs w:val="22"/>
        </w:rPr>
        <w:t xml:space="preserve">: Representative Delgado filed HFA # 2 to </w:t>
      </w:r>
      <w:hyperlink r:id="rId42">
        <w:r w:rsidR="2EC6B16E" w:rsidRPr="00900B0D">
          <w:rPr>
            <w:rStyle w:val="Hyperlink"/>
            <w:sz w:val="22"/>
            <w:szCs w:val="22"/>
          </w:rPr>
          <w:t>HB 394</w:t>
        </w:r>
      </w:hyperlink>
      <w:r w:rsidRPr="00900B0D">
        <w:rPr>
          <w:sz w:val="22"/>
          <w:szCs w:val="22"/>
        </w:rPr>
        <w:t xml:space="preserve"> (Didech) </w:t>
      </w:r>
      <w:r w:rsidR="008B08C2" w:rsidRPr="00900B0D">
        <w:rPr>
          <w:sz w:val="22"/>
          <w:szCs w:val="22"/>
        </w:rPr>
        <w:t>to create</w:t>
      </w:r>
      <w:r w:rsidRPr="00900B0D">
        <w:rPr>
          <w:sz w:val="22"/>
          <w:szCs w:val="22"/>
        </w:rPr>
        <w:t xml:space="preserve"> the Fantasy Sports Consumer Protection Act</w:t>
      </w:r>
      <w:r w:rsidR="2EC6B16E" w:rsidRPr="00900B0D">
        <w:rPr>
          <w:sz w:val="22"/>
          <w:szCs w:val="22"/>
        </w:rPr>
        <w:t>,</w:t>
      </w:r>
      <w:r w:rsidRPr="00900B0D">
        <w:rPr>
          <w:sz w:val="22"/>
          <w:szCs w:val="22"/>
        </w:rPr>
        <w:t xml:space="preserve"> </w:t>
      </w:r>
      <w:r w:rsidR="1C64163F" w:rsidRPr="00900B0D">
        <w:rPr>
          <w:sz w:val="22"/>
          <w:szCs w:val="22"/>
        </w:rPr>
        <w:t>directing</w:t>
      </w:r>
      <w:r w:rsidR="6D9038FE" w:rsidRPr="00900B0D">
        <w:rPr>
          <w:sz w:val="22"/>
          <w:szCs w:val="22"/>
        </w:rPr>
        <w:t xml:space="preserve"> </w:t>
      </w:r>
      <w:r w:rsidRPr="00900B0D">
        <w:rPr>
          <w:sz w:val="22"/>
          <w:szCs w:val="22"/>
        </w:rPr>
        <w:t>the Illinois Gaming Board to regulate, license</w:t>
      </w:r>
      <w:r w:rsidR="00DF0A50" w:rsidRPr="00900B0D">
        <w:rPr>
          <w:sz w:val="22"/>
          <w:szCs w:val="22"/>
        </w:rPr>
        <w:t>,</w:t>
      </w:r>
      <w:r w:rsidRPr="00900B0D">
        <w:rPr>
          <w:sz w:val="22"/>
          <w:szCs w:val="22"/>
        </w:rPr>
        <w:t xml:space="preserve"> and tax fantasy sports operators. </w:t>
      </w:r>
      <w:r w:rsidR="42BB2024" w:rsidRPr="00900B0D">
        <w:rPr>
          <w:sz w:val="22"/>
          <w:szCs w:val="22"/>
        </w:rPr>
        <w:t xml:space="preserve">The bill </w:t>
      </w:r>
      <w:r w:rsidR="7273E026" w:rsidRPr="00900B0D">
        <w:rPr>
          <w:sz w:val="22"/>
          <w:szCs w:val="22"/>
        </w:rPr>
        <w:t>limits</w:t>
      </w:r>
      <w:r w:rsidR="008D7658" w:rsidRPr="00900B0D">
        <w:rPr>
          <w:sz w:val="22"/>
          <w:szCs w:val="22"/>
        </w:rPr>
        <w:t xml:space="preserve"> p</w:t>
      </w:r>
      <w:r w:rsidRPr="00900B0D">
        <w:rPr>
          <w:sz w:val="22"/>
          <w:szCs w:val="22"/>
        </w:rPr>
        <w:t xml:space="preserve">articipation in fantasy sports </w:t>
      </w:r>
      <w:r w:rsidR="04BFBBAC" w:rsidRPr="00900B0D">
        <w:rPr>
          <w:sz w:val="22"/>
          <w:szCs w:val="22"/>
        </w:rPr>
        <w:t xml:space="preserve">to </w:t>
      </w:r>
      <w:r w:rsidR="5441700E" w:rsidRPr="00900B0D">
        <w:rPr>
          <w:sz w:val="22"/>
          <w:szCs w:val="22"/>
        </w:rPr>
        <w:t>those</w:t>
      </w:r>
      <w:r w:rsidRPr="00900B0D">
        <w:rPr>
          <w:sz w:val="22"/>
          <w:szCs w:val="22"/>
        </w:rPr>
        <w:t xml:space="preserve"> over the age of 19.  </w:t>
      </w:r>
      <w:r w:rsidR="43E1F968" w:rsidRPr="00900B0D">
        <w:rPr>
          <w:sz w:val="22"/>
          <w:szCs w:val="22"/>
        </w:rPr>
        <w:t>In addition</w:t>
      </w:r>
      <w:r w:rsidR="55DC00BB" w:rsidRPr="00900B0D">
        <w:rPr>
          <w:sz w:val="22"/>
          <w:szCs w:val="22"/>
        </w:rPr>
        <w:t>,</w:t>
      </w:r>
      <w:r w:rsidRPr="00900B0D">
        <w:rPr>
          <w:sz w:val="22"/>
          <w:szCs w:val="22"/>
        </w:rPr>
        <w:t xml:space="preserve"> the Gaming Board</w:t>
      </w:r>
      <w:r w:rsidR="21B7E04C" w:rsidRPr="00900B0D">
        <w:rPr>
          <w:sz w:val="22"/>
          <w:szCs w:val="22"/>
        </w:rPr>
        <w:t xml:space="preserve"> </w:t>
      </w:r>
      <w:r w:rsidR="7CF9C119" w:rsidRPr="00900B0D">
        <w:rPr>
          <w:sz w:val="22"/>
          <w:szCs w:val="22"/>
        </w:rPr>
        <w:t xml:space="preserve">would </w:t>
      </w:r>
      <w:r w:rsidR="7937D785" w:rsidRPr="00900B0D">
        <w:rPr>
          <w:sz w:val="22"/>
          <w:szCs w:val="22"/>
        </w:rPr>
        <w:t>have</w:t>
      </w:r>
      <w:r w:rsidRPr="00900B0D">
        <w:rPr>
          <w:sz w:val="22"/>
          <w:szCs w:val="22"/>
        </w:rPr>
        <w:t xml:space="preserve"> emergency rulemaking powers and </w:t>
      </w:r>
      <w:r w:rsidR="105F6D49" w:rsidRPr="00900B0D">
        <w:rPr>
          <w:sz w:val="22"/>
          <w:szCs w:val="22"/>
        </w:rPr>
        <w:t>operators</w:t>
      </w:r>
      <w:r w:rsidRPr="00900B0D">
        <w:rPr>
          <w:sz w:val="22"/>
          <w:szCs w:val="22"/>
        </w:rPr>
        <w:t xml:space="preserve"> </w:t>
      </w:r>
      <w:r w:rsidR="046D9938" w:rsidRPr="00900B0D">
        <w:rPr>
          <w:sz w:val="22"/>
          <w:szCs w:val="22"/>
        </w:rPr>
        <w:t>must</w:t>
      </w:r>
      <w:r w:rsidR="2132C0FA" w:rsidRPr="00900B0D">
        <w:rPr>
          <w:sz w:val="22"/>
          <w:szCs w:val="22"/>
        </w:rPr>
        <w:t xml:space="preserve"> </w:t>
      </w:r>
      <w:r w:rsidRPr="00900B0D">
        <w:rPr>
          <w:sz w:val="22"/>
          <w:szCs w:val="22"/>
        </w:rPr>
        <w:t xml:space="preserve">submit supplier diversity reports.  HFA # 2 passed the House Gaming Committee by a vote of 10-5 </w:t>
      </w:r>
      <w:r w:rsidR="00FB4676" w:rsidRPr="00900B0D">
        <w:rPr>
          <w:sz w:val="22"/>
          <w:szCs w:val="22"/>
        </w:rPr>
        <w:t>but was not called for a final vote prior to adjournment.</w:t>
      </w:r>
      <w:r w:rsidRPr="00900B0D">
        <w:rPr>
          <w:sz w:val="22"/>
          <w:szCs w:val="22"/>
        </w:rPr>
        <w:t xml:space="preserve">  </w:t>
      </w:r>
    </w:p>
    <w:p w14:paraId="6E49EF68" w14:textId="77777777" w:rsidR="004726E1" w:rsidRPr="00900B0D" w:rsidRDefault="004726E1" w:rsidP="005E2A26">
      <w:pPr>
        <w:rPr>
          <w:sz w:val="22"/>
          <w:szCs w:val="22"/>
        </w:rPr>
      </w:pPr>
    </w:p>
    <w:p w14:paraId="004A735B" w14:textId="44C89B2A" w:rsidR="006F703E" w:rsidRPr="00900B0D" w:rsidRDefault="006F703E" w:rsidP="005E2A26">
      <w:pPr>
        <w:rPr>
          <w:sz w:val="22"/>
          <w:szCs w:val="22"/>
        </w:rPr>
      </w:pPr>
      <w:r w:rsidRPr="00900B0D">
        <w:rPr>
          <w:b/>
          <w:bCs/>
          <w:sz w:val="22"/>
          <w:szCs w:val="22"/>
        </w:rPr>
        <w:t>Chicago Public Schools</w:t>
      </w:r>
      <w:r w:rsidRPr="00900B0D">
        <w:rPr>
          <w:sz w:val="22"/>
          <w:szCs w:val="22"/>
        </w:rPr>
        <w:t xml:space="preserve">: </w:t>
      </w:r>
      <w:r w:rsidR="00693EE1" w:rsidRPr="00900B0D">
        <w:rPr>
          <w:sz w:val="22"/>
          <w:szCs w:val="22"/>
        </w:rPr>
        <w:t xml:space="preserve">Efforts to </w:t>
      </w:r>
      <w:r w:rsidR="005C62CA" w:rsidRPr="00900B0D">
        <w:rPr>
          <w:sz w:val="22"/>
          <w:szCs w:val="22"/>
        </w:rPr>
        <w:t>prevent</w:t>
      </w:r>
      <w:r w:rsidR="00693EE1" w:rsidRPr="00900B0D">
        <w:rPr>
          <w:sz w:val="22"/>
          <w:szCs w:val="22"/>
        </w:rPr>
        <w:t xml:space="preserve"> the Chicago Public School Board from closing any schools or making major changes to selective enrollment programs until a fully elected school is in </w:t>
      </w:r>
      <w:r w:rsidR="61144389" w:rsidRPr="00900B0D">
        <w:rPr>
          <w:sz w:val="22"/>
          <w:szCs w:val="22"/>
        </w:rPr>
        <w:t>place</w:t>
      </w:r>
      <w:r w:rsidR="00693EE1" w:rsidRPr="00900B0D">
        <w:rPr>
          <w:sz w:val="22"/>
          <w:szCs w:val="22"/>
        </w:rPr>
        <w:t xml:space="preserve"> in 2027 stalled in the Illinois Senate.  </w:t>
      </w:r>
      <w:r w:rsidR="43DC6F27" w:rsidRPr="00900B0D">
        <w:rPr>
          <w:sz w:val="22"/>
          <w:szCs w:val="22"/>
        </w:rPr>
        <w:t>Although</w:t>
      </w:r>
      <w:r w:rsidR="3290DC76" w:rsidRPr="00900B0D">
        <w:rPr>
          <w:sz w:val="22"/>
          <w:szCs w:val="22"/>
        </w:rPr>
        <w:t xml:space="preserve">  </w:t>
      </w:r>
      <w:hyperlink r:id="rId43">
        <w:r w:rsidR="3290DC76" w:rsidRPr="00900B0D">
          <w:rPr>
            <w:rStyle w:val="Hyperlink"/>
            <w:sz w:val="22"/>
            <w:szCs w:val="22"/>
          </w:rPr>
          <w:t>HB 303</w:t>
        </w:r>
      </w:hyperlink>
      <w:r w:rsidRPr="00900B0D">
        <w:rPr>
          <w:rStyle w:val="Hyperlink"/>
          <w:sz w:val="22"/>
          <w:szCs w:val="22"/>
        </w:rPr>
        <w:t xml:space="preserve"> </w:t>
      </w:r>
      <w:r w:rsidRPr="00900B0D">
        <w:rPr>
          <w:sz w:val="22"/>
          <w:szCs w:val="22"/>
        </w:rPr>
        <w:t>(Croke/Harmon</w:t>
      </w:r>
      <w:r w:rsidR="20417D5B" w:rsidRPr="00900B0D">
        <w:rPr>
          <w:sz w:val="22"/>
          <w:szCs w:val="22"/>
        </w:rPr>
        <w:t>)</w:t>
      </w:r>
      <w:r w:rsidR="00693EE1" w:rsidRPr="00900B0D">
        <w:rPr>
          <w:sz w:val="22"/>
          <w:szCs w:val="22"/>
        </w:rPr>
        <w:t xml:space="preserve"> </w:t>
      </w:r>
      <w:r w:rsidRPr="00900B0D">
        <w:rPr>
          <w:sz w:val="22"/>
          <w:szCs w:val="22"/>
        </w:rPr>
        <w:t>passed the House in April</w:t>
      </w:r>
      <w:r w:rsidR="00BC10B5" w:rsidRPr="00900B0D">
        <w:rPr>
          <w:sz w:val="22"/>
          <w:szCs w:val="22"/>
        </w:rPr>
        <w:t xml:space="preserve"> and unanimously passed the Senate Executive </w:t>
      </w:r>
      <w:r w:rsidR="1F4F9DC5" w:rsidRPr="00900B0D">
        <w:rPr>
          <w:sz w:val="22"/>
          <w:szCs w:val="22"/>
        </w:rPr>
        <w:t xml:space="preserve">Committee, </w:t>
      </w:r>
      <w:r w:rsidR="43DC6F27" w:rsidRPr="00900B0D">
        <w:rPr>
          <w:sz w:val="22"/>
          <w:szCs w:val="22"/>
        </w:rPr>
        <w:t xml:space="preserve">it </w:t>
      </w:r>
      <w:r w:rsidR="15AD3768" w:rsidRPr="00900B0D">
        <w:rPr>
          <w:sz w:val="22"/>
          <w:szCs w:val="22"/>
        </w:rPr>
        <w:t>was</w:t>
      </w:r>
      <w:r w:rsidR="00BC10B5" w:rsidRPr="00900B0D">
        <w:rPr>
          <w:sz w:val="22"/>
          <w:szCs w:val="22"/>
        </w:rPr>
        <w:t xml:space="preserve"> not called for a final vote in the Senate</w:t>
      </w:r>
      <w:r w:rsidR="5A904F15" w:rsidRPr="00900B0D">
        <w:rPr>
          <w:sz w:val="22"/>
          <w:szCs w:val="22"/>
        </w:rPr>
        <w:t>.</w:t>
      </w:r>
      <w:r w:rsidR="00BC10B5" w:rsidRPr="00900B0D">
        <w:rPr>
          <w:sz w:val="22"/>
          <w:szCs w:val="22"/>
        </w:rPr>
        <w:t xml:space="preserve">  </w:t>
      </w:r>
      <w:r w:rsidR="00CC66AC" w:rsidRPr="00900B0D">
        <w:rPr>
          <w:sz w:val="22"/>
          <w:szCs w:val="22"/>
        </w:rPr>
        <w:t>Mayor Johnson sent President Harmon a letter</w:t>
      </w:r>
      <w:r w:rsidR="00C76A10" w:rsidRPr="00900B0D">
        <w:rPr>
          <w:sz w:val="22"/>
          <w:szCs w:val="22"/>
        </w:rPr>
        <w:t xml:space="preserve"> this week</w:t>
      </w:r>
      <w:r w:rsidR="005652EB" w:rsidRPr="00900B0D">
        <w:rPr>
          <w:sz w:val="22"/>
          <w:szCs w:val="22"/>
        </w:rPr>
        <w:t xml:space="preserve"> promising that CPS “will not close selective enrollment schools nor will the </w:t>
      </w:r>
      <w:proofErr w:type="gramStart"/>
      <w:r w:rsidR="005652EB" w:rsidRPr="00900B0D">
        <w:rPr>
          <w:sz w:val="22"/>
          <w:szCs w:val="22"/>
        </w:rPr>
        <w:t>District</w:t>
      </w:r>
      <w:proofErr w:type="gramEnd"/>
      <w:r w:rsidR="005652EB" w:rsidRPr="00900B0D">
        <w:rPr>
          <w:sz w:val="22"/>
          <w:szCs w:val="22"/>
        </w:rPr>
        <w:t xml:space="preserve"> make disproportionate budget cuts to selective enrollment schools. The </w:t>
      </w:r>
      <w:proofErr w:type="gramStart"/>
      <w:r w:rsidR="005652EB" w:rsidRPr="00900B0D">
        <w:rPr>
          <w:sz w:val="22"/>
          <w:szCs w:val="22"/>
        </w:rPr>
        <w:t>District</w:t>
      </w:r>
      <w:proofErr w:type="gramEnd"/>
      <w:r w:rsidR="005652EB" w:rsidRPr="00900B0D">
        <w:rPr>
          <w:sz w:val="22"/>
          <w:szCs w:val="22"/>
        </w:rPr>
        <w:t xml:space="preserve"> will maintain admissions standards at selective enrollment schools.” </w:t>
      </w:r>
      <w:r w:rsidR="00C76A10" w:rsidRPr="00900B0D">
        <w:rPr>
          <w:sz w:val="22"/>
          <w:szCs w:val="22"/>
        </w:rPr>
        <w:t>R</w:t>
      </w:r>
      <w:r w:rsidR="004C1EFC" w:rsidRPr="00900B0D">
        <w:rPr>
          <w:sz w:val="22"/>
          <w:szCs w:val="22"/>
        </w:rPr>
        <w:t xml:space="preserve">ead more </w:t>
      </w:r>
      <w:hyperlink r:id="rId44">
        <w:r w:rsidR="3290DC76" w:rsidRPr="00900B0D">
          <w:rPr>
            <w:rStyle w:val="Hyperlink"/>
            <w:sz w:val="22"/>
            <w:szCs w:val="22"/>
          </w:rPr>
          <w:t>here.</w:t>
        </w:r>
      </w:hyperlink>
      <w:r w:rsidR="3290DC76" w:rsidRPr="00900B0D">
        <w:rPr>
          <w:sz w:val="22"/>
          <w:szCs w:val="22"/>
        </w:rPr>
        <w:t xml:space="preserve"> </w:t>
      </w:r>
    </w:p>
    <w:p w14:paraId="6227ED3D" w14:textId="77777777" w:rsidR="0006498F" w:rsidRPr="00900B0D" w:rsidRDefault="0006498F" w:rsidP="005E2A26">
      <w:pPr>
        <w:rPr>
          <w:sz w:val="22"/>
          <w:szCs w:val="22"/>
        </w:rPr>
      </w:pPr>
    </w:p>
    <w:p w14:paraId="5E207B38" w14:textId="735F345B" w:rsidR="00A5141A" w:rsidRPr="00900B0D" w:rsidRDefault="00A5141A" w:rsidP="005E2A26">
      <w:pPr>
        <w:rPr>
          <w:sz w:val="22"/>
          <w:szCs w:val="22"/>
        </w:rPr>
      </w:pPr>
      <w:r w:rsidRPr="00900B0D">
        <w:rPr>
          <w:b/>
          <w:bCs/>
          <w:sz w:val="22"/>
          <w:szCs w:val="22"/>
        </w:rPr>
        <w:t>Halal/Kosher Food</w:t>
      </w:r>
      <w:r w:rsidRPr="00900B0D">
        <w:rPr>
          <w:sz w:val="22"/>
          <w:szCs w:val="22"/>
        </w:rPr>
        <w:t xml:space="preserve">:  </w:t>
      </w:r>
      <w:hyperlink r:id="rId45">
        <w:r w:rsidR="228995A3" w:rsidRPr="00900B0D">
          <w:rPr>
            <w:rStyle w:val="Hyperlink"/>
            <w:sz w:val="22"/>
            <w:szCs w:val="22"/>
          </w:rPr>
          <w:t>SB 457</w:t>
        </w:r>
      </w:hyperlink>
      <w:r w:rsidR="005C70E9" w:rsidRPr="00900B0D">
        <w:rPr>
          <w:sz w:val="22"/>
          <w:szCs w:val="22"/>
        </w:rPr>
        <w:t xml:space="preserve">  (Villivalam/</w:t>
      </w:r>
      <w:proofErr w:type="spellStart"/>
      <w:r w:rsidR="37C6FF71" w:rsidRPr="00900B0D">
        <w:rPr>
          <w:sz w:val="22"/>
          <w:szCs w:val="22"/>
        </w:rPr>
        <w:t>Olickal</w:t>
      </w:r>
      <w:proofErr w:type="spellEnd"/>
      <w:r w:rsidR="005C70E9" w:rsidRPr="00900B0D">
        <w:rPr>
          <w:sz w:val="22"/>
          <w:szCs w:val="22"/>
        </w:rPr>
        <w:t xml:space="preserve">) is the revised Halal/Kosher food legislation which was approved by the Senate during veto session in response to the Governor’s veto of </w:t>
      </w:r>
      <w:r w:rsidR="00A32423" w:rsidRPr="00900B0D">
        <w:rPr>
          <w:sz w:val="22"/>
          <w:szCs w:val="22"/>
        </w:rPr>
        <w:t xml:space="preserve">a previous version of the bill on </w:t>
      </w:r>
      <w:hyperlink r:id="rId46">
        <w:r w:rsidR="228995A3" w:rsidRPr="00900B0D">
          <w:rPr>
            <w:rStyle w:val="Hyperlink"/>
            <w:sz w:val="22"/>
            <w:szCs w:val="22"/>
          </w:rPr>
          <w:t>HB 3643</w:t>
        </w:r>
      </w:hyperlink>
      <w:r w:rsidR="228995A3" w:rsidRPr="00900B0D">
        <w:rPr>
          <w:sz w:val="22"/>
          <w:szCs w:val="22"/>
        </w:rPr>
        <w:t xml:space="preserve"> (Rashid/Villivalam).</w:t>
      </w:r>
      <w:r w:rsidR="005C70E9" w:rsidRPr="00900B0D">
        <w:rPr>
          <w:sz w:val="22"/>
          <w:szCs w:val="22"/>
        </w:rPr>
        <w:t xml:space="preserve">  SB 457 requires the State Board of Education to </w:t>
      </w:r>
      <w:proofErr w:type="gramStart"/>
      <w:r w:rsidR="005C70E9" w:rsidRPr="00900B0D">
        <w:rPr>
          <w:sz w:val="22"/>
          <w:szCs w:val="22"/>
        </w:rPr>
        <w:t>enter into</w:t>
      </w:r>
      <w:proofErr w:type="gramEnd"/>
      <w:r w:rsidR="005C70E9" w:rsidRPr="00900B0D">
        <w:rPr>
          <w:sz w:val="22"/>
          <w:szCs w:val="22"/>
        </w:rPr>
        <w:t xml:space="preserve"> one or more statewide master contracts to purchase religious dietary food options. </w:t>
      </w:r>
      <w:r w:rsidR="4A86C7D3" w:rsidRPr="00900B0D">
        <w:rPr>
          <w:sz w:val="22"/>
          <w:szCs w:val="22"/>
        </w:rPr>
        <w:t xml:space="preserve">Also, subject to </w:t>
      </w:r>
      <w:r w:rsidR="7A88DC46" w:rsidRPr="00900B0D">
        <w:rPr>
          <w:sz w:val="22"/>
          <w:szCs w:val="22"/>
        </w:rPr>
        <w:t>appropriation,</w:t>
      </w:r>
      <w:r w:rsidR="065F074B" w:rsidRPr="00900B0D">
        <w:rPr>
          <w:sz w:val="22"/>
          <w:szCs w:val="22"/>
        </w:rPr>
        <w:t xml:space="preserve"> SBE is</w:t>
      </w:r>
      <w:r w:rsidR="20D1E8B2" w:rsidRPr="00900B0D">
        <w:rPr>
          <w:sz w:val="22"/>
          <w:szCs w:val="22"/>
        </w:rPr>
        <w:t xml:space="preserve"> to</w:t>
      </w:r>
      <w:r w:rsidR="1F070043" w:rsidRPr="00900B0D">
        <w:rPr>
          <w:sz w:val="22"/>
          <w:szCs w:val="22"/>
        </w:rPr>
        <w:t xml:space="preserve"> </w:t>
      </w:r>
      <w:r w:rsidR="16CB49F8" w:rsidRPr="00900B0D">
        <w:rPr>
          <w:sz w:val="22"/>
          <w:szCs w:val="22"/>
        </w:rPr>
        <w:t>notify</w:t>
      </w:r>
      <w:r w:rsidR="005C70E9" w:rsidRPr="00900B0D">
        <w:rPr>
          <w:sz w:val="22"/>
          <w:szCs w:val="22"/>
        </w:rPr>
        <w:t xml:space="preserve"> school districts of any prepackaged meal options, including halal and kosher food options, available for purchase under a statewide master contract for the upcoming school year.  </w:t>
      </w:r>
      <w:r w:rsidR="202B84C2" w:rsidRPr="00900B0D">
        <w:rPr>
          <w:sz w:val="22"/>
          <w:szCs w:val="22"/>
        </w:rPr>
        <w:t xml:space="preserve">The bill </w:t>
      </w:r>
      <w:r w:rsidR="7F989855" w:rsidRPr="00900B0D">
        <w:rPr>
          <w:sz w:val="22"/>
          <w:szCs w:val="22"/>
        </w:rPr>
        <w:t>requires</w:t>
      </w:r>
      <w:r w:rsidR="005C70E9" w:rsidRPr="00900B0D">
        <w:rPr>
          <w:sz w:val="22"/>
          <w:szCs w:val="22"/>
        </w:rPr>
        <w:t xml:space="preserve"> the University of Illinois Hospital to offer religious dietary food options that comply with federal and State nutritional guidelines.  </w:t>
      </w:r>
      <w:r w:rsidR="314624F6" w:rsidRPr="00900B0D">
        <w:rPr>
          <w:sz w:val="22"/>
          <w:szCs w:val="22"/>
        </w:rPr>
        <w:t>In addition,</w:t>
      </w:r>
      <w:r w:rsidR="4AAD5D41" w:rsidRPr="00900B0D">
        <w:rPr>
          <w:sz w:val="22"/>
          <w:szCs w:val="22"/>
        </w:rPr>
        <w:t xml:space="preserve"> the</w:t>
      </w:r>
      <w:r w:rsidR="005C70E9" w:rsidRPr="00900B0D">
        <w:rPr>
          <w:sz w:val="22"/>
          <w:szCs w:val="22"/>
        </w:rPr>
        <w:t xml:space="preserve"> Halal Food Act and the Kosher Food </w:t>
      </w:r>
      <w:r w:rsidR="0739C0CB" w:rsidRPr="00900B0D">
        <w:rPr>
          <w:sz w:val="22"/>
          <w:szCs w:val="22"/>
        </w:rPr>
        <w:t xml:space="preserve">Act </w:t>
      </w:r>
      <w:r w:rsidR="42ABDE55" w:rsidRPr="00900B0D">
        <w:rPr>
          <w:sz w:val="22"/>
          <w:szCs w:val="22"/>
        </w:rPr>
        <w:t>are</w:t>
      </w:r>
      <w:r w:rsidR="0739C0CB" w:rsidRPr="00900B0D">
        <w:rPr>
          <w:sz w:val="22"/>
          <w:szCs w:val="22"/>
        </w:rPr>
        <w:t xml:space="preserve"> </w:t>
      </w:r>
      <w:r w:rsidR="16A46133" w:rsidRPr="00900B0D">
        <w:rPr>
          <w:sz w:val="22"/>
          <w:szCs w:val="22"/>
        </w:rPr>
        <w:t>amended</w:t>
      </w:r>
      <w:r w:rsidR="005C70E9" w:rsidRPr="00900B0D">
        <w:rPr>
          <w:sz w:val="22"/>
          <w:szCs w:val="22"/>
        </w:rPr>
        <w:t xml:space="preserve"> </w:t>
      </w:r>
      <w:r w:rsidR="684D6543" w:rsidRPr="00900B0D">
        <w:rPr>
          <w:sz w:val="22"/>
          <w:szCs w:val="22"/>
        </w:rPr>
        <w:t>such that</w:t>
      </w:r>
      <w:r w:rsidR="005C70E9" w:rsidRPr="00900B0D">
        <w:rPr>
          <w:sz w:val="22"/>
          <w:szCs w:val="22"/>
        </w:rPr>
        <w:t xml:space="preserve"> any halal food </w:t>
      </w:r>
      <w:r w:rsidR="00593237" w:rsidRPr="00900B0D">
        <w:rPr>
          <w:sz w:val="22"/>
          <w:szCs w:val="22"/>
        </w:rPr>
        <w:t xml:space="preserve">or kosher </w:t>
      </w:r>
      <w:r w:rsidR="005C70E9" w:rsidRPr="00900B0D">
        <w:rPr>
          <w:sz w:val="22"/>
          <w:szCs w:val="22"/>
        </w:rPr>
        <w:t xml:space="preserve">product offered by a State-owned or </w:t>
      </w:r>
      <w:r w:rsidR="00DC1BB2" w:rsidRPr="00900B0D">
        <w:rPr>
          <w:sz w:val="22"/>
          <w:szCs w:val="22"/>
        </w:rPr>
        <w:t>State-</w:t>
      </w:r>
      <w:r w:rsidR="289F8C97" w:rsidRPr="00900B0D">
        <w:rPr>
          <w:sz w:val="22"/>
          <w:szCs w:val="22"/>
        </w:rPr>
        <w:t>operated</w:t>
      </w:r>
      <w:r w:rsidR="005C70E9" w:rsidRPr="00900B0D">
        <w:rPr>
          <w:sz w:val="22"/>
          <w:szCs w:val="22"/>
        </w:rPr>
        <w:t xml:space="preserve"> facility be purchased from a halal-certified or kosher-certified vendor.  Establishes penalties for violations</w:t>
      </w:r>
      <w:r w:rsidR="4DC811E8" w:rsidRPr="00900B0D">
        <w:rPr>
          <w:sz w:val="22"/>
          <w:szCs w:val="22"/>
        </w:rPr>
        <w:t>.</w:t>
      </w:r>
      <w:r w:rsidR="005C70E9" w:rsidRPr="00900B0D">
        <w:rPr>
          <w:sz w:val="22"/>
          <w:szCs w:val="22"/>
        </w:rPr>
        <w:t xml:space="preserve"> Requires any Corrections facility </w:t>
      </w:r>
      <w:r w:rsidR="57D51DF3" w:rsidRPr="00900B0D">
        <w:rPr>
          <w:sz w:val="22"/>
          <w:szCs w:val="22"/>
        </w:rPr>
        <w:t>with</w:t>
      </w:r>
      <w:r w:rsidR="005C70E9" w:rsidRPr="00900B0D">
        <w:rPr>
          <w:sz w:val="22"/>
          <w:szCs w:val="22"/>
        </w:rPr>
        <w:t xml:space="preserve"> food services or cafeteria services for which food products are provided or </w:t>
      </w:r>
      <w:r w:rsidR="660BF2CA" w:rsidRPr="00900B0D">
        <w:rPr>
          <w:sz w:val="22"/>
          <w:szCs w:val="22"/>
        </w:rPr>
        <w:t>sold</w:t>
      </w:r>
      <w:r w:rsidR="005C70E9" w:rsidRPr="00900B0D">
        <w:rPr>
          <w:sz w:val="22"/>
          <w:szCs w:val="22"/>
        </w:rPr>
        <w:t xml:space="preserve"> to also offer religious dietary food options that comply with federal and State nutritional guidelines.  </w:t>
      </w:r>
      <w:r w:rsidR="00D83221" w:rsidRPr="00900B0D">
        <w:rPr>
          <w:sz w:val="22"/>
          <w:szCs w:val="22"/>
        </w:rPr>
        <w:t>The measure</w:t>
      </w:r>
      <w:r w:rsidR="00CA2026" w:rsidRPr="00900B0D">
        <w:rPr>
          <w:sz w:val="22"/>
          <w:szCs w:val="22"/>
        </w:rPr>
        <w:t>, which</w:t>
      </w:r>
      <w:r w:rsidR="00D83221" w:rsidRPr="00900B0D">
        <w:rPr>
          <w:sz w:val="22"/>
          <w:szCs w:val="22"/>
        </w:rPr>
        <w:t xml:space="preserve"> passed the House State Government Committee by a vote of </w:t>
      </w:r>
      <w:r w:rsidR="000B1224" w:rsidRPr="00900B0D">
        <w:rPr>
          <w:sz w:val="22"/>
          <w:szCs w:val="22"/>
        </w:rPr>
        <w:t>6-2</w:t>
      </w:r>
      <w:r w:rsidR="00CA2026" w:rsidRPr="00900B0D">
        <w:rPr>
          <w:sz w:val="22"/>
          <w:szCs w:val="22"/>
        </w:rPr>
        <w:t xml:space="preserve">, was not considered by the full House prior to adjourning. </w:t>
      </w:r>
      <w:r w:rsidR="000B1224" w:rsidRPr="00900B0D">
        <w:rPr>
          <w:sz w:val="22"/>
          <w:szCs w:val="22"/>
        </w:rPr>
        <w:t xml:space="preserve"> </w:t>
      </w:r>
    </w:p>
    <w:p w14:paraId="052306E0" w14:textId="77777777" w:rsidR="005E2A26" w:rsidRPr="00900B0D" w:rsidRDefault="005E2A26" w:rsidP="005E2A26">
      <w:pPr>
        <w:rPr>
          <w:sz w:val="22"/>
          <w:szCs w:val="22"/>
        </w:rPr>
      </w:pPr>
    </w:p>
    <w:p w14:paraId="297CF84C" w14:textId="0BDF8D26" w:rsidR="00BC10B5" w:rsidRPr="00900B0D" w:rsidRDefault="00390B30" w:rsidP="005E2A26">
      <w:pPr>
        <w:rPr>
          <w:sz w:val="22"/>
          <w:szCs w:val="22"/>
        </w:rPr>
      </w:pPr>
      <w:r w:rsidRPr="00900B0D">
        <w:rPr>
          <w:b/>
          <w:bCs/>
          <w:sz w:val="22"/>
          <w:szCs w:val="22"/>
        </w:rPr>
        <w:t>Prairie Band Potawatomi Nation</w:t>
      </w:r>
      <w:r w:rsidRPr="00900B0D">
        <w:rPr>
          <w:sz w:val="22"/>
          <w:szCs w:val="22"/>
        </w:rPr>
        <w:t>:</w:t>
      </w:r>
      <w:r w:rsidR="0890E33E" w:rsidRPr="00900B0D">
        <w:rPr>
          <w:sz w:val="22"/>
          <w:szCs w:val="22"/>
        </w:rPr>
        <w:t xml:space="preserve"> </w:t>
      </w:r>
      <w:r w:rsidR="0002584D" w:rsidRPr="00900B0D">
        <w:rPr>
          <w:sz w:val="22"/>
          <w:szCs w:val="22"/>
        </w:rPr>
        <w:t>Two bills dealing with the Prairie Band Potawatomi Tribe were contemplated in the final days of session</w:t>
      </w:r>
      <w:r w:rsidR="000D1E91" w:rsidRPr="00900B0D">
        <w:rPr>
          <w:sz w:val="22"/>
          <w:szCs w:val="22"/>
        </w:rPr>
        <w:t xml:space="preserve"> neither of which advanced to the Governor’s desk</w:t>
      </w:r>
      <w:r w:rsidR="0002584D" w:rsidRPr="00900B0D">
        <w:rPr>
          <w:sz w:val="22"/>
          <w:szCs w:val="22"/>
        </w:rPr>
        <w:t xml:space="preserve">. </w:t>
      </w:r>
      <w:r w:rsidR="006A1E91" w:rsidRPr="00900B0D">
        <w:rPr>
          <w:sz w:val="22"/>
          <w:szCs w:val="22"/>
        </w:rPr>
        <w:t xml:space="preserve">The Senate approved, by a vote of </w:t>
      </w:r>
      <w:r w:rsidR="0043177F" w:rsidRPr="00900B0D">
        <w:rPr>
          <w:sz w:val="22"/>
          <w:szCs w:val="22"/>
        </w:rPr>
        <w:t>49-7</w:t>
      </w:r>
      <w:r w:rsidR="006A1E91" w:rsidRPr="00900B0D">
        <w:rPr>
          <w:sz w:val="22"/>
          <w:szCs w:val="22"/>
        </w:rPr>
        <w:t xml:space="preserve">, </w:t>
      </w:r>
      <w:hyperlink r:id="rId47">
        <w:r w:rsidR="2A052AFF" w:rsidRPr="00900B0D">
          <w:rPr>
            <w:rStyle w:val="Hyperlink"/>
            <w:sz w:val="22"/>
            <w:szCs w:val="22"/>
          </w:rPr>
          <w:t>SB 867</w:t>
        </w:r>
      </w:hyperlink>
      <w:r w:rsidR="00ED1B80" w:rsidRPr="00900B0D">
        <w:rPr>
          <w:sz w:val="22"/>
          <w:szCs w:val="22"/>
        </w:rPr>
        <w:t xml:space="preserve"> (</w:t>
      </w:r>
      <w:r w:rsidR="34AE4888" w:rsidRPr="00900B0D">
        <w:rPr>
          <w:sz w:val="22"/>
          <w:szCs w:val="22"/>
        </w:rPr>
        <w:t>Walker</w:t>
      </w:r>
      <w:r w:rsidR="58005E8F" w:rsidRPr="00900B0D">
        <w:rPr>
          <w:sz w:val="22"/>
          <w:szCs w:val="22"/>
        </w:rPr>
        <w:t>/</w:t>
      </w:r>
      <w:r w:rsidR="6DA76AA1" w:rsidRPr="00900B0D">
        <w:rPr>
          <w:sz w:val="22"/>
          <w:szCs w:val="22"/>
        </w:rPr>
        <w:t>Welch</w:t>
      </w:r>
      <w:r w:rsidR="58005E8F" w:rsidRPr="00900B0D">
        <w:rPr>
          <w:sz w:val="22"/>
          <w:szCs w:val="22"/>
        </w:rPr>
        <w:t>)</w:t>
      </w:r>
      <w:r w:rsidR="006A1E91" w:rsidRPr="00900B0D">
        <w:rPr>
          <w:sz w:val="22"/>
          <w:szCs w:val="22"/>
        </w:rPr>
        <w:t xml:space="preserve"> </w:t>
      </w:r>
      <w:r w:rsidRPr="00900B0D">
        <w:rPr>
          <w:sz w:val="22"/>
          <w:szCs w:val="22"/>
        </w:rPr>
        <w:t xml:space="preserve">which would help the </w:t>
      </w:r>
      <w:r w:rsidR="7586E34D" w:rsidRPr="00900B0D">
        <w:rPr>
          <w:sz w:val="22"/>
          <w:szCs w:val="22"/>
        </w:rPr>
        <w:t>tribe</w:t>
      </w:r>
      <w:r w:rsidRPr="00900B0D">
        <w:rPr>
          <w:sz w:val="22"/>
          <w:szCs w:val="22"/>
        </w:rPr>
        <w:t xml:space="preserve"> expand </w:t>
      </w:r>
      <w:r w:rsidR="7A8E4521" w:rsidRPr="00900B0D">
        <w:rPr>
          <w:sz w:val="22"/>
          <w:szCs w:val="22"/>
        </w:rPr>
        <w:t>its</w:t>
      </w:r>
      <w:r w:rsidRPr="00900B0D">
        <w:rPr>
          <w:sz w:val="22"/>
          <w:szCs w:val="22"/>
        </w:rPr>
        <w:t xml:space="preserve"> newly established reservation in DeKalb County. </w:t>
      </w:r>
      <w:r w:rsidR="28C135E5" w:rsidRPr="00900B0D">
        <w:rPr>
          <w:sz w:val="22"/>
          <w:szCs w:val="22"/>
        </w:rPr>
        <w:t>Specifically</w:t>
      </w:r>
      <w:r w:rsidR="2FB418D3" w:rsidRPr="00900B0D">
        <w:rPr>
          <w:sz w:val="22"/>
          <w:szCs w:val="22"/>
        </w:rPr>
        <w:t>,</w:t>
      </w:r>
      <w:r w:rsidRPr="00900B0D">
        <w:rPr>
          <w:sz w:val="22"/>
          <w:szCs w:val="22"/>
        </w:rPr>
        <w:t xml:space="preserve"> </w:t>
      </w:r>
      <w:r w:rsidR="6F76AD2A" w:rsidRPr="00900B0D">
        <w:rPr>
          <w:sz w:val="22"/>
          <w:szCs w:val="22"/>
        </w:rPr>
        <w:t>the</w:t>
      </w:r>
      <w:r w:rsidRPr="00900B0D">
        <w:rPr>
          <w:sz w:val="22"/>
          <w:szCs w:val="22"/>
        </w:rPr>
        <w:t xml:space="preserve"> state </w:t>
      </w:r>
      <w:r w:rsidR="7AB2F79A" w:rsidRPr="00900B0D">
        <w:rPr>
          <w:sz w:val="22"/>
          <w:szCs w:val="22"/>
        </w:rPr>
        <w:t>would</w:t>
      </w:r>
      <w:r w:rsidRPr="00900B0D">
        <w:rPr>
          <w:sz w:val="22"/>
          <w:szCs w:val="22"/>
        </w:rPr>
        <w:t xml:space="preserve"> relinquish the Shabbona Lake and State Park to the tribe for $1. </w:t>
      </w:r>
      <w:r w:rsidR="3380E359" w:rsidRPr="00900B0D">
        <w:rPr>
          <w:sz w:val="22"/>
          <w:szCs w:val="22"/>
        </w:rPr>
        <w:t>In addition,</w:t>
      </w:r>
      <w:r w:rsidRPr="00900B0D">
        <w:rPr>
          <w:sz w:val="22"/>
          <w:szCs w:val="22"/>
        </w:rPr>
        <w:t xml:space="preserve"> the tribe and the Department of Natural Resources </w:t>
      </w:r>
      <w:r w:rsidR="0A4FEAD2" w:rsidRPr="00900B0D">
        <w:rPr>
          <w:sz w:val="22"/>
          <w:szCs w:val="22"/>
        </w:rPr>
        <w:t>could enter</w:t>
      </w:r>
      <w:r w:rsidRPr="00900B0D">
        <w:rPr>
          <w:sz w:val="22"/>
          <w:szCs w:val="22"/>
        </w:rPr>
        <w:t xml:space="preserve"> into a land management agreement </w:t>
      </w:r>
      <w:r w:rsidR="07524D48" w:rsidRPr="00900B0D">
        <w:rPr>
          <w:sz w:val="22"/>
          <w:szCs w:val="22"/>
        </w:rPr>
        <w:t>allowing</w:t>
      </w:r>
      <w:r w:rsidRPr="00900B0D">
        <w:rPr>
          <w:sz w:val="22"/>
          <w:szCs w:val="22"/>
        </w:rPr>
        <w:t xml:space="preserve"> the land </w:t>
      </w:r>
      <w:r w:rsidR="67FECFE0" w:rsidRPr="00900B0D">
        <w:rPr>
          <w:sz w:val="22"/>
          <w:szCs w:val="22"/>
        </w:rPr>
        <w:t>to remain</w:t>
      </w:r>
      <w:r w:rsidRPr="00900B0D">
        <w:rPr>
          <w:sz w:val="22"/>
          <w:szCs w:val="22"/>
        </w:rPr>
        <w:t xml:space="preserve"> </w:t>
      </w:r>
      <w:r w:rsidR="39E85324" w:rsidRPr="00900B0D">
        <w:rPr>
          <w:sz w:val="22"/>
          <w:szCs w:val="22"/>
        </w:rPr>
        <w:t>open to public recreational</w:t>
      </w:r>
      <w:r w:rsidRPr="00900B0D">
        <w:rPr>
          <w:sz w:val="22"/>
          <w:szCs w:val="22"/>
        </w:rPr>
        <w:t xml:space="preserve"> use for an unspecified period.</w:t>
      </w:r>
      <w:r w:rsidR="000D1E91" w:rsidRPr="00900B0D">
        <w:rPr>
          <w:sz w:val="22"/>
          <w:szCs w:val="22"/>
        </w:rPr>
        <w:t xml:space="preserve"> The bill advanced out of the House Executive Committee by a vote of </w:t>
      </w:r>
      <w:r w:rsidR="00077C47" w:rsidRPr="00900B0D">
        <w:rPr>
          <w:sz w:val="22"/>
          <w:szCs w:val="22"/>
        </w:rPr>
        <w:t>8-4 but was not considered by the full House prior to adjournment</w:t>
      </w:r>
      <w:r w:rsidR="158A18F6" w:rsidRPr="00900B0D">
        <w:rPr>
          <w:sz w:val="22"/>
          <w:szCs w:val="22"/>
        </w:rPr>
        <w:t>.</w:t>
      </w:r>
      <w:r w:rsidR="0024773D" w:rsidRPr="00900B0D">
        <w:rPr>
          <w:sz w:val="22"/>
          <w:szCs w:val="22"/>
        </w:rPr>
        <w:t xml:space="preserve">  </w:t>
      </w:r>
      <w:r w:rsidR="003A5F30" w:rsidRPr="00900B0D">
        <w:rPr>
          <w:sz w:val="22"/>
          <w:szCs w:val="22"/>
        </w:rPr>
        <w:t xml:space="preserve">The House Executive Committee </w:t>
      </w:r>
      <w:r w:rsidR="00077C47" w:rsidRPr="00900B0D">
        <w:rPr>
          <w:sz w:val="22"/>
          <w:szCs w:val="22"/>
        </w:rPr>
        <w:t xml:space="preserve">also </w:t>
      </w:r>
      <w:r w:rsidR="003A5F30" w:rsidRPr="00900B0D">
        <w:rPr>
          <w:sz w:val="22"/>
          <w:szCs w:val="22"/>
        </w:rPr>
        <w:t xml:space="preserve">approved, by a vote of 8 – 4,  </w:t>
      </w:r>
      <w:hyperlink r:id="rId48">
        <w:r w:rsidR="2A052AFF" w:rsidRPr="00900B0D">
          <w:rPr>
            <w:rStyle w:val="Hyperlink"/>
            <w:sz w:val="22"/>
            <w:szCs w:val="22"/>
          </w:rPr>
          <w:t>HB 4718</w:t>
        </w:r>
      </w:hyperlink>
      <w:r w:rsidR="2A052AFF" w:rsidRPr="00900B0D">
        <w:rPr>
          <w:sz w:val="22"/>
          <w:szCs w:val="22"/>
        </w:rPr>
        <w:t xml:space="preserve"> (Guzzardi) which is now pending before the full House.</w:t>
      </w:r>
    </w:p>
    <w:p w14:paraId="757123B4" w14:textId="77777777" w:rsidR="003A5F30" w:rsidRPr="00900B0D" w:rsidRDefault="003A5F30" w:rsidP="005E2A26">
      <w:pPr>
        <w:rPr>
          <w:sz w:val="22"/>
          <w:szCs w:val="22"/>
        </w:rPr>
      </w:pPr>
    </w:p>
    <w:p w14:paraId="4B7B36BE" w14:textId="760AFC2D" w:rsidR="00475003" w:rsidRPr="00900B0D" w:rsidRDefault="00475003" w:rsidP="005E2A26">
      <w:pPr>
        <w:rPr>
          <w:rStyle w:val="css-1jxf684"/>
          <w:sz w:val="22"/>
          <w:szCs w:val="22"/>
        </w:rPr>
      </w:pPr>
      <w:r w:rsidRPr="00900B0D">
        <w:rPr>
          <w:rStyle w:val="content"/>
          <w:b/>
          <w:bCs/>
          <w:sz w:val="22"/>
          <w:szCs w:val="22"/>
        </w:rPr>
        <w:lastRenderedPageBreak/>
        <w:t>Automatic Voter Registration</w:t>
      </w:r>
      <w:r w:rsidRPr="00900B0D">
        <w:rPr>
          <w:rStyle w:val="content"/>
          <w:sz w:val="22"/>
          <w:szCs w:val="22"/>
        </w:rPr>
        <w:t xml:space="preserve">:  </w:t>
      </w:r>
      <w:r w:rsidR="50B265DD" w:rsidRPr="00900B0D">
        <w:rPr>
          <w:rStyle w:val="content"/>
          <w:sz w:val="22"/>
          <w:szCs w:val="22"/>
        </w:rPr>
        <w:t xml:space="preserve">As amended, </w:t>
      </w:r>
      <w:hyperlink r:id="rId49">
        <w:r w:rsidR="32F2E311" w:rsidRPr="00900B0D">
          <w:rPr>
            <w:rStyle w:val="Hyperlink"/>
            <w:sz w:val="22"/>
            <w:szCs w:val="22"/>
          </w:rPr>
          <w:t>SB 496</w:t>
        </w:r>
      </w:hyperlink>
      <w:r w:rsidRPr="00900B0D">
        <w:rPr>
          <w:rStyle w:val="css-1jxf684"/>
          <w:sz w:val="22"/>
          <w:szCs w:val="22"/>
        </w:rPr>
        <w:t xml:space="preserve"> (Villivalam</w:t>
      </w:r>
      <w:r w:rsidR="00E2250E" w:rsidRPr="00900B0D">
        <w:rPr>
          <w:rStyle w:val="css-1jxf684"/>
          <w:sz w:val="22"/>
          <w:szCs w:val="22"/>
        </w:rPr>
        <w:t>/Welch</w:t>
      </w:r>
      <w:r w:rsidR="3002E93B" w:rsidRPr="00900B0D">
        <w:rPr>
          <w:rStyle w:val="css-1jxf684"/>
          <w:sz w:val="22"/>
          <w:szCs w:val="22"/>
        </w:rPr>
        <w:t>)</w:t>
      </w:r>
      <w:r w:rsidRPr="00900B0D">
        <w:rPr>
          <w:rStyle w:val="css-1jxf684"/>
          <w:sz w:val="22"/>
          <w:szCs w:val="22"/>
        </w:rPr>
        <w:t xml:space="preserve"> is an initiative of the Secretary of State to </w:t>
      </w:r>
      <w:r w:rsidR="15BDB33E" w:rsidRPr="00900B0D">
        <w:rPr>
          <w:rStyle w:val="css-1jxf684"/>
          <w:sz w:val="22"/>
          <w:szCs w:val="22"/>
        </w:rPr>
        <w:t>both streamline</w:t>
      </w:r>
      <w:r w:rsidRPr="00900B0D">
        <w:rPr>
          <w:rStyle w:val="css-1jxf684"/>
          <w:sz w:val="22"/>
          <w:szCs w:val="22"/>
        </w:rPr>
        <w:t xml:space="preserve"> automatic </w:t>
      </w:r>
      <w:r w:rsidR="009A2AC7" w:rsidRPr="00900B0D">
        <w:rPr>
          <w:rStyle w:val="css-1jxf684"/>
          <w:sz w:val="22"/>
          <w:szCs w:val="22"/>
        </w:rPr>
        <w:t>voter</w:t>
      </w:r>
      <w:r w:rsidRPr="00900B0D">
        <w:rPr>
          <w:rStyle w:val="css-1jxf684"/>
          <w:sz w:val="22"/>
          <w:szCs w:val="22"/>
        </w:rPr>
        <w:t xml:space="preserve"> </w:t>
      </w:r>
      <w:r w:rsidR="51D71D70" w:rsidRPr="00900B0D">
        <w:rPr>
          <w:rStyle w:val="css-1jxf684"/>
          <w:sz w:val="22"/>
          <w:szCs w:val="22"/>
        </w:rPr>
        <w:t>registration</w:t>
      </w:r>
      <w:r w:rsidRPr="00900B0D">
        <w:rPr>
          <w:rStyle w:val="css-1jxf684"/>
          <w:sz w:val="22"/>
          <w:szCs w:val="22"/>
        </w:rPr>
        <w:t xml:space="preserve"> </w:t>
      </w:r>
      <w:r w:rsidR="06C43A61" w:rsidRPr="00900B0D">
        <w:rPr>
          <w:rStyle w:val="css-1jxf684"/>
          <w:sz w:val="22"/>
          <w:szCs w:val="22"/>
        </w:rPr>
        <w:t>and</w:t>
      </w:r>
      <w:r w:rsidRPr="00900B0D">
        <w:rPr>
          <w:rStyle w:val="css-1jxf684"/>
          <w:sz w:val="22"/>
          <w:szCs w:val="22"/>
        </w:rPr>
        <w:t xml:space="preserve"> expand </w:t>
      </w:r>
      <w:r w:rsidR="2B2E5FEE" w:rsidRPr="00900B0D">
        <w:rPr>
          <w:rStyle w:val="css-1jxf684"/>
          <w:sz w:val="22"/>
          <w:szCs w:val="22"/>
        </w:rPr>
        <w:t xml:space="preserve">the roster </w:t>
      </w:r>
      <w:r w:rsidR="2F6B68F4" w:rsidRPr="00900B0D">
        <w:rPr>
          <w:rStyle w:val="css-1jxf684"/>
          <w:sz w:val="22"/>
          <w:szCs w:val="22"/>
        </w:rPr>
        <w:t>of</w:t>
      </w:r>
      <w:r w:rsidR="000E6C3F" w:rsidRPr="00900B0D">
        <w:rPr>
          <w:rStyle w:val="css-1jxf684"/>
          <w:sz w:val="22"/>
          <w:szCs w:val="22"/>
        </w:rPr>
        <w:t xml:space="preserve"> </w:t>
      </w:r>
      <w:r w:rsidRPr="00900B0D">
        <w:rPr>
          <w:rStyle w:val="css-1jxf684"/>
          <w:sz w:val="22"/>
          <w:szCs w:val="22"/>
        </w:rPr>
        <w:t xml:space="preserve">persons </w:t>
      </w:r>
      <w:r w:rsidR="1B920609" w:rsidRPr="00900B0D">
        <w:rPr>
          <w:rStyle w:val="css-1jxf684"/>
          <w:sz w:val="22"/>
          <w:szCs w:val="22"/>
        </w:rPr>
        <w:t>to</w:t>
      </w:r>
      <w:r w:rsidRPr="00900B0D">
        <w:rPr>
          <w:rStyle w:val="css-1jxf684"/>
          <w:sz w:val="22"/>
          <w:szCs w:val="22"/>
        </w:rPr>
        <w:t xml:space="preserve"> be automatically registered by the SOS </w:t>
      </w:r>
      <w:r w:rsidR="0B92FB2D" w:rsidRPr="00900B0D">
        <w:rPr>
          <w:rStyle w:val="css-1jxf684"/>
          <w:sz w:val="22"/>
          <w:szCs w:val="22"/>
        </w:rPr>
        <w:t>(</w:t>
      </w:r>
      <w:r w:rsidRPr="00900B0D">
        <w:rPr>
          <w:rStyle w:val="css-1jxf684"/>
          <w:sz w:val="22"/>
          <w:szCs w:val="22"/>
        </w:rPr>
        <w:t>and existing automatic voter registration agencies</w:t>
      </w:r>
      <w:r w:rsidR="0BBB13F3" w:rsidRPr="00900B0D">
        <w:rPr>
          <w:rStyle w:val="css-1jxf684"/>
          <w:sz w:val="22"/>
          <w:szCs w:val="22"/>
        </w:rPr>
        <w:t>).</w:t>
      </w:r>
      <w:r w:rsidRPr="00900B0D">
        <w:rPr>
          <w:rStyle w:val="css-1jxf684"/>
          <w:sz w:val="22"/>
          <w:szCs w:val="22"/>
        </w:rPr>
        <w:t xml:space="preserve">    Under the bill</w:t>
      </w:r>
      <w:r w:rsidR="009A2AC7" w:rsidRPr="00900B0D">
        <w:rPr>
          <w:rStyle w:val="css-1jxf684"/>
          <w:sz w:val="22"/>
          <w:szCs w:val="22"/>
        </w:rPr>
        <w:t>,</w:t>
      </w:r>
      <w:r w:rsidRPr="00900B0D">
        <w:rPr>
          <w:rStyle w:val="css-1jxf684"/>
          <w:sz w:val="22"/>
          <w:szCs w:val="22"/>
        </w:rPr>
        <w:t xml:space="preserve"> anyone </w:t>
      </w:r>
      <w:r w:rsidR="261BB0EE" w:rsidRPr="00900B0D">
        <w:rPr>
          <w:rStyle w:val="css-1jxf684"/>
          <w:sz w:val="22"/>
          <w:szCs w:val="22"/>
        </w:rPr>
        <w:t>applying</w:t>
      </w:r>
      <w:r w:rsidRPr="00900B0D">
        <w:rPr>
          <w:rStyle w:val="css-1jxf684"/>
          <w:sz w:val="22"/>
          <w:szCs w:val="22"/>
        </w:rPr>
        <w:t xml:space="preserve"> for a REAL ID or traditional driver’s licenses who </w:t>
      </w:r>
      <w:r w:rsidR="0A9968E9" w:rsidRPr="00900B0D">
        <w:rPr>
          <w:rStyle w:val="css-1jxf684"/>
          <w:sz w:val="22"/>
          <w:szCs w:val="22"/>
        </w:rPr>
        <w:t>provides</w:t>
      </w:r>
      <w:r w:rsidRPr="00900B0D">
        <w:rPr>
          <w:rStyle w:val="css-1jxf684"/>
          <w:sz w:val="22"/>
          <w:szCs w:val="22"/>
        </w:rPr>
        <w:t xml:space="preserve"> documentation of citizenship will automatically be registered to vote or have their voter’s registration updated.  The bill passed the Senate by a vote of </w:t>
      </w:r>
      <w:r w:rsidR="00E2250E" w:rsidRPr="00900B0D">
        <w:rPr>
          <w:rStyle w:val="css-1jxf684"/>
          <w:sz w:val="22"/>
          <w:szCs w:val="22"/>
        </w:rPr>
        <w:t>40-19</w:t>
      </w:r>
      <w:r w:rsidRPr="00900B0D">
        <w:rPr>
          <w:rStyle w:val="css-1jxf684"/>
          <w:sz w:val="22"/>
          <w:szCs w:val="22"/>
        </w:rPr>
        <w:t xml:space="preserve"> and now heads to the House.</w:t>
      </w:r>
    </w:p>
    <w:p w14:paraId="25C8E690" w14:textId="77777777" w:rsidR="00FF242F" w:rsidRPr="00900B0D" w:rsidRDefault="00FF242F" w:rsidP="005E2A26">
      <w:pPr>
        <w:rPr>
          <w:rStyle w:val="css-1jxf684"/>
          <w:sz w:val="22"/>
          <w:szCs w:val="22"/>
        </w:rPr>
      </w:pPr>
    </w:p>
    <w:p w14:paraId="24D53D05" w14:textId="1E249210" w:rsidR="000165FD" w:rsidRPr="00900B0D" w:rsidRDefault="00FF242F" w:rsidP="000165FD">
      <w:pPr>
        <w:rPr>
          <w:sz w:val="22"/>
          <w:szCs w:val="22"/>
        </w:rPr>
      </w:pPr>
      <w:r w:rsidRPr="00900B0D">
        <w:rPr>
          <w:b/>
          <w:bCs/>
          <w:sz w:val="22"/>
          <w:szCs w:val="22"/>
        </w:rPr>
        <w:t>Sexual A</w:t>
      </w:r>
      <w:r w:rsidR="00CA2F00" w:rsidRPr="00900B0D">
        <w:rPr>
          <w:b/>
          <w:bCs/>
          <w:sz w:val="22"/>
          <w:szCs w:val="22"/>
        </w:rPr>
        <w:t>buse Reporting</w:t>
      </w:r>
      <w:r w:rsidR="00CA2F00" w:rsidRPr="00900B0D">
        <w:rPr>
          <w:sz w:val="22"/>
          <w:szCs w:val="22"/>
        </w:rPr>
        <w:t xml:space="preserve">: </w:t>
      </w:r>
      <w:hyperlink r:id="rId50">
        <w:r w:rsidR="4FD06E84" w:rsidRPr="00900B0D">
          <w:rPr>
            <w:rStyle w:val="Hyperlink"/>
            <w:sz w:val="22"/>
            <w:szCs w:val="22"/>
          </w:rPr>
          <w:t>HB 3521</w:t>
        </w:r>
      </w:hyperlink>
      <w:r w:rsidR="004C5432" w:rsidRPr="00900B0D">
        <w:rPr>
          <w:sz w:val="22"/>
          <w:szCs w:val="22"/>
        </w:rPr>
        <w:t xml:space="preserve"> (</w:t>
      </w:r>
      <w:r w:rsidR="7F492014" w:rsidRPr="00900B0D">
        <w:rPr>
          <w:sz w:val="22"/>
          <w:szCs w:val="22"/>
        </w:rPr>
        <w:t>Cassidy</w:t>
      </w:r>
      <w:r w:rsidR="004C5432" w:rsidRPr="00900B0D">
        <w:rPr>
          <w:sz w:val="22"/>
          <w:szCs w:val="22"/>
        </w:rPr>
        <w:t>/</w:t>
      </w:r>
      <w:r w:rsidR="085D5DA9" w:rsidRPr="00900B0D">
        <w:rPr>
          <w:sz w:val="22"/>
          <w:szCs w:val="22"/>
        </w:rPr>
        <w:t>Villa</w:t>
      </w:r>
      <w:r w:rsidR="004C5432" w:rsidRPr="00900B0D">
        <w:rPr>
          <w:sz w:val="22"/>
          <w:szCs w:val="22"/>
        </w:rPr>
        <w:t>)</w:t>
      </w:r>
      <w:r w:rsidR="000165FD" w:rsidRPr="00900B0D">
        <w:rPr>
          <w:sz w:val="22"/>
          <w:szCs w:val="22"/>
        </w:rPr>
        <w:t xml:space="preserve">, as amended, requires hospital affiliates to report suspected abuse of a patient at hospitals and facilities operated by a hospital affiliate </w:t>
      </w:r>
      <w:r w:rsidR="336EC842" w:rsidRPr="00900B0D">
        <w:rPr>
          <w:sz w:val="22"/>
          <w:szCs w:val="22"/>
        </w:rPr>
        <w:t>(</w:t>
      </w:r>
      <w:r w:rsidR="62391320" w:rsidRPr="00900B0D">
        <w:rPr>
          <w:sz w:val="22"/>
          <w:szCs w:val="22"/>
        </w:rPr>
        <w:t>like doctors’</w:t>
      </w:r>
      <w:r w:rsidR="000165FD" w:rsidRPr="00900B0D">
        <w:rPr>
          <w:sz w:val="22"/>
          <w:szCs w:val="22"/>
        </w:rPr>
        <w:t xml:space="preserve"> offices and clinics</w:t>
      </w:r>
      <w:r w:rsidR="62391320" w:rsidRPr="00900B0D">
        <w:rPr>
          <w:sz w:val="22"/>
          <w:szCs w:val="22"/>
        </w:rPr>
        <w:t>).</w:t>
      </w:r>
      <w:r w:rsidR="000165FD" w:rsidRPr="00900B0D">
        <w:rPr>
          <w:sz w:val="22"/>
          <w:szCs w:val="22"/>
        </w:rPr>
        <w:t xml:space="preserve"> The measure would also explicitly prohibit employees of hospital affiliates from abusing </w:t>
      </w:r>
      <w:r w:rsidR="62391320" w:rsidRPr="00900B0D">
        <w:rPr>
          <w:sz w:val="22"/>
          <w:szCs w:val="22"/>
        </w:rPr>
        <w:t>patients</w:t>
      </w:r>
      <w:r w:rsidR="000165FD" w:rsidRPr="00900B0D">
        <w:rPr>
          <w:sz w:val="22"/>
          <w:szCs w:val="22"/>
        </w:rPr>
        <w:t xml:space="preserve"> including medical staff, administrators, agents or other employees.  Under the initiative, hospital affiliates would be subjected to the same reporting guidelines as hospitals. The Illinois Department of Public Health would have to investigate abuse in facilities operated by hospital affiliates.</w:t>
      </w:r>
      <w:r w:rsidR="005D59C0" w:rsidRPr="00900B0D">
        <w:rPr>
          <w:sz w:val="22"/>
          <w:szCs w:val="22"/>
        </w:rPr>
        <w:t xml:space="preserve">  The measure passed the Senate unanimously.  </w:t>
      </w:r>
    </w:p>
    <w:p w14:paraId="345005E8" w14:textId="77777777" w:rsidR="005E2A26" w:rsidRPr="00900B0D" w:rsidRDefault="005E2A26" w:rsidP="005E2A26">
      <w:pPr>
        <w:rPr>
          <w:sz w:val="22"/>
          <w:szCs w:val="22"/>
        </w:rPr>
      </w:pPr>
    </w:p>
    <w:p w14:paraId="7BEFA9B6" w14:textId="0C7335D7" w:rsidR="00DD1B6D" w:rsidRPr="00900B0D" w:rsidRDefault="00DD1B6D" w:rsidP="00DD1B6D">
      <w:pPr>
        <w:rPr>
          <w:sz w:val="22"/>
          <w:szCs w:val="22"/>
        </w:rPr>
      </w:pPr>
      <w:r w:rsidRPr="00900B0D">
        <w:rPr>
          <w:b/>
          <w:bCs/>
          <w:sz w:val="22"/>
          <w:szCs w:val="22"/>
        </w:rPr>
        <w:t>Bills That Passed Both Houses</w:t>
      </w:r>
      <w:r w:rsidRPr="00900B0D">
        <w:rPr>
          <w:sz w:val="22"/>
          <w:szCs w:val="22"/>
        </w:rPr>
        <w:t xml:space="preserve">: Below are highlights of bills that passed both houses.  The measures are now heading to the Governor’s desk. </w:t>
      </w:r>
    </w:p>
    <w:p w14:paraId="344EA301" w14:textId="77777777" w:rsidR="00DD1B6D" w:rsidRPr="00900B0D" w:rsidRDefault="00DD1B6D" w:rsidP="00DD1B6D">
      <w:pPr>
        <w:rPr>
          <w:sz w:val="22"/>
          <w:szCs w:val="22"/>
        </w:rPr>
      </w:pPr>
    </w:p>
    <w:p w14:paraId="5938B96A" w14:textId="51B40C24" w:rsidR="009277DB" w:rsidRPr="00900B0D" w:rsidRDefault="00F63093" w:rsidP="00DD1B6D">
      <w:pPr>
        <w:pStyle w:val="ListParagraph"/>
        <w:numPr>
          <w:ilvl w:val="0"/>
          <w:numId w:val="1"/>
        </w:numPr>
        <w:rPr>
          <w:sz w:val="22"/>
          <w:szCs w:val="22"/>
        </w:rPr>
      </w:pPr>
      <w:hyperlink r:id="rId51">
        <w:r w:rsidR="009277DB" w:rsidRPr="00900B0D">
          <w:rPr>
            <w:rStyle w:val="Hyperlink"/>
            <w:sz w:val="22"/>
            <w:szCs w:val="22"/>
          </w:rPr>
          <w:t>HB 581</w:t>
        </w:r>
      </w:hyperlink>
      <w:r w:rsidR="009277DB" w:rsidRPr="00900B0D">
        <w:rPr>
          <w:sz w:val="22"/>
          <w:szCs w:val="22"/>
        </w:rPr>
        <w:t xml:space="preserve">  (Avelar</w:t>
      </w:r>
      <w:r w:rsidR="4820EB3A" w:rsidRPr="00900B0D">
        <w:rPr>
          <w:sz w:val="22"/>
          <w:szCs w:val="22"/>
        </w:rPr>
        <w:t>/</w:t>
      </w:r>
      <w:r w:rsidR="69C756CF" w:rsidRPr="00900B0D">
        <w:rPr>
          <w:sz w:val="22"/>
          <w:szCs w:val="22"/>
        </w:rPr>
        <w:t>Villanueva</w:t>
      </w:r>
      <w:r w:rsidR="4820EB3A" w:rsidRPr="00900B0D">
        <w:rPr>
          <w:sz w:val="22"/>
          <w:szCs w:val="22"/>
        </w:rPr>
        <w:t>)</w:t>
      </w:r>
      <w:r w:rsidR="009277DB" w:rsidRPr="00900B0D">
        <w:rPr>
          <w:sz w:val="22"/>
          <w:szCs w:val="22"/>
        </w:rPr>
        <w:t xml:space="preserve"> </w:t>
      </w:r>
      <w:r w:rsidR="00B95C66" w:rsidRPr="00900B0D">
        <w:rPr>
          <w:sz w:val="22"/>
          <w:szCs w:val="22"/>
        </w:rPr>
        <w:t>codifies</w:t>
      </w:r>
      <w:r w:rsidR="009277DB" w:rsidRPr="00900B0D">
        <w:rPr>
          <w:sz w:val="22"/>
          <w:szCs w:val="22"/>
        </w:rPr>
        <w:t xml:space="preserve"> the federal Emergency Medical Treatment and Active Labor Act (EMTLA) in Illinois (even if it is overturned by the US Supreme Court) and </w:t>
      </w:r>
      <w:r w:rsidR="000679F3" w:rsidRPr="00900B0D">
        <w:rPr>
          <w:sz w:val="22"/>
          <w:szCs w:val="22"/>
        </w:rPr>
        <w:t xml:space="preserve">ensures </w:t>
      </w:r>
      <w:r w:rsidR="009277DB" w:rsidRPr="00900B0D">
        <w:rPr>
          <w:sz w:val="22"/>
          <w:szCs w:val="22"/>
        </w:rPr>
        <w:t xml:space="preserve">that </w:t>
      </w:r>
      <w:r w:rsidR="00F27B40" w:rsidRPr="00900B0D">
        <w:rPr>
          <w:sz w:val="22"/>
          <w:szCs w:val="22"/>
        </w:rPr>
        <w:t>the status quo is maintained</w:t>
      </w:r>
      <w:r w:rsidR="00F44311" w:rsidRPr="00900B0D">
        <w:rPr>
          <w:sz w:val="22"/>
          <w:szCs w:val="22"/>
        </w:rPr>
        <w:t xml:space="preserve"> in Illinois</w:t>
      </w:r>
      <w:r w:rsidR="009277DB" w:rsidRPr="00900B0D">
        <w:rPr>
          <w:sz w:val="22"/>
          <w:szCs w:val="22"/>
        </w:rPr>
        <w:t>.</w:t>
      </w:r>
      <w:r w:rsidR="008A4A3E" w:rsidRPr="00900B0D">
        <w:rPr>
          <w:sz w:val="22"/>
          <w:szCs w:val="22"/>
        </w:rPr>
        <w:t xml:space="preserve"> The sponsor stated that the intent is to </w:t>
      </w:r>
      <w:r w:rsidR="62391320" w:rsidRPr="00900B0D">
        <w:rPr>
          <w:sz w:val="22"/>
          <w:szCs w:val="22"/>
        </w:rPr>
        <w:t>be certain</w:t>
      </w:r>
      <w:r w:rsidR="008A4A3E" w:rsidRPr="00900B0D">
        <w:rPr>
          <w:sz w:val="22"/>
          <w:szCs w:val="22"/>
        </w:rPr>
        <w:t xml:space="preserve"> that an abortion is provided if it is a</w:t>
      </w:r>
      <w:r w:rsidR="00FD6A23" w:rsidRPr="00900B0D">
        <w:rPr>
          <w:sz w:val="22"/>
          <w:szCs w:val="22"/>
        </w:rPr>
        <w:t xml:space="preserve"> necessary </w:t>
      </w:r>
      <w:r w:rsidR="008A4A3E" w:rsidRPr="00900B0D">
        <w:rPr>
          <w:sz w:val="22"/>
          <w:szCs w:val="22"/>
        </w:rPr>
        <w:t xml:space="preserve">stabilizing treatment. </w:t>
      </w:r>
      <w:r w:rsidR="00C64B00" w:rsidRPr="00900B0D">
        <w:rPr>
          <w:sz w:val="22"/>
          <w:szCs w:val="22"/>
        </w:rPr>
        <w:t>Opponents argue the legislation goes beyond the current federal EMTLA</w:t>
      </w:r>
      <w:r w:rsidR="00DE190E" w:rsidRPr="00900B0D">
        <w:rPr>
          <w:sz w:val="22"/>
          <w:szCs w:val="22"/>
        </w:rPr>
        <w:t xml:space="preserve"> provisions. </w:t>
      </w:r>
    </w:p>
    <w:p w14:paraId="5F1CDC53" w14:textId="5648A533" w:rsidR="007B1E4F" w:rsidRPr="00900B0D" w:rsidRDefault="00F63093" w:rsidP="00DD1B6D">
      <w:pPr>
        <w:pStyle w:val="ListParagraph"/>
        <w:numPr>
          <w:ilvl w:val="0"/>
          <w:numId w:val="1"/>
        </w:numPr>
        <w:rPr>
          <w:sz w:val="22"/>
          <w:szCs w:val="22"/>
        </w:rPr>
      </w:pPr>
      <w:hyperlink r:id="rId52">
        <w:r w:rsidR="00EE68ED" w:rsidRPr="00900B0D">
          <w:rPr>
            <w:rStyle w:val="Hyperlink"/>
            <w:sz w:val="22"/>
            <w:szCs w:val="22"/>
          </w:rPr>
          <w:t>HB 4867</w:t>
        </w:r>
      </w:hyperlink>
      <w:r w:rsidR="00EE68ED" w:rsidRPr="00900B0D">
        <w:rPr>
          <w:sz w:val="22"/>
          <w:szCs w:val="22"/>
        </w:rPr>
        <w:t xml:space="preserve">  (Moeller/Fine) grants </w:t>
      </w:r>
      <w:r w:rsidR="007B1E4F" w:rsidRPr="00900B0D">
        <w:rPr>
          <w:sz w:val="22"/>
          <w:szCs w:val="22"/>
        </w:rPr>
        <w:t>Illinoisans the freedom to consider whatever reproductive health decisions they wish without fear of discrimination or retaliation in the context of employment, housing, public accommodations, education</w:t>
      </w:r>
      <w:r w:rsidR="009A2AC7" w:rsidRPr="00900B0D">
        <w:rPr>
          <w:sz w:val="22"/>
          <w:szCs w:val="22"/>
        </w:rPr>
        <w:t>,</w:t>
      </w:r>
      <w:r w:rsidR="007B1E4F" w:rsidRPr="00900B0D">
        <w:rPr>
          <w:sz w:val="22"/>
          <w:szCs w:val="22"/>
        </w:rPr>
        <w:t xml:space="preserve"> and financial credit</w:t>
      </w:r>
      <w:r w:rsidR="00EE68ED" w:rsidRPr="00900B0D">
        <w:rPr>
          <w:sz w:val="22"/>
          <w:szCs w:val="22"/>
        </w:rPr>
        <w:t xml:space="preserve">. </w:t>
      </w:r>
    </w:p>
    <w:p w14:paraId="44D42222" w14:textId="002BDD5C" w:rsidR="00567018" w:rsidRPr="00900B0D" w:rsidRDefault="00F63093" w:rsidP="00DD1B6D">
      <w:pPr>
        <w:pStyle w:val="ListParagraph"/>
        <w:numPr>
          <w:ilvl w:val="0"/>
          <w:numId w:val="1"/>
        </w:numPr>
        <w:rPr>
          <w:rStyle w:val="css-1jxf684"/>
          <w:sz w:val="22"/>
          <w:szCs w:val="22"/>
        </w:rPr>
      </w:pPr>
      <w:hyperlink r:id="rId53">
        <w:r w:rsidR="00567018" w:rsidRPr="00900B0D">
          <w:rPr>
            <w:rStyle w:val="Hyperlink"/>
            <w:sz w:val="22"/>
            <w:szCs w:val="22"/>
          </w:rPr>
          <w:t>SB 2764</w:t>
        </w:r>
      </w:hyperlink>
      <w:r w:rsidR="00567018" w:rsidRPr="00900B0D">
        <w:rPr>
          <w:sz w:val="22"/>
          <w:szCs w:val="22"/>
        </w:rPr>
        <w:t xml:space="preserve"> (Turner</w:t>
      </w:r>
      <w:r w:rsidR="5E245030" w:rsidRPr="00900B0D">
        <w:rPr>
          <w:sz w:val="22"/>
          <w:szCs w:val="22"/>
        </w:rPr>
        <w:t>/</w:t>
      </w:r>
      <w:r w:rsidR="49C3AC07" w:rsidRPr="00900B0D">
        <w:rPr>
          <w:sz w:val="22"/>
          <w:szCs w:val="22"/>
        </w:rPr>
        <w:t>Gill</w:t>
      </w:r>
      <w:r w:rsidR="5E245030" w:rsidRPr="00900B0D">
        <w:rPr>
          <w:sz w:val="22"/>
          <w:szCs w:val="22"/>
        </w:rPr>
        <w:t>)</w:t>
      </w:r>
      <w:r w:rsidR="00567018" w:rsidRPr="00900B0D">
        <w:rPr>
          <w:sz w:val="22"/>
          <w:szCs w:val="22"/>
        </w:rPr>
        <w:t xml:space="preserve"> addresses automatic renewal on free trial or promotional services.</w:t>
      </w:r>
    </w:p>
    <w:p w14:paraId="5B74F324" w14:textId="77640A3A" w:rsidR="00140DFF" w:rsidRPr="00900B0D" w:rsidRDefault="00F63093" w:rsidP="00140DFF">
      <w:pPr>
        <w:pStyle w:val="ListParagraph"/>
        <w:numPr>
          <w:ilvl w:val="0"/>
          <w:numId w:val="1"/>
        </w:numPr>
        <w:rPr>
          <w:sz w:val="22"/>
          <w:szCs w:val="22"/>
        </w:rPr>
      </w:pPr>
      <w:hyperlink r:id="rId54">
        <w:r w:rsidR="4E6AE9F1" w:rsidRPr="00900B0D">
          <w:rPr>
            <w:rStyle w:val="Hyperlink"/>
            <w:sz w:val="22"/>
            <w:szCs w:val="22"/>
          </w:rPr>
          <w:t>SB 3649</w:t>
        </w:r>
      </w:hyperlink>
      <w:r w:rsidR="00140DFF" w:rsidRPr="00900B0D">
        <w:rPr>
          <w:sz w:val="22"/>
          <w:szCs w:val="22"/>
        </w:rPr>
        <w:t xml:space="preserve"> (Peters</w:t>
      </w:r>
      <w:r w:rsidR="5CCB7D85" w:rsidRPr="00900B0D">
        <w:rPr>
          <w:sz w:val="22"/>
          <w:szCs w:val="22"/>
        </w:rPr>
        <w:t>/Evans)</w:t>
      </w:r>
      <w:r w:rsidR="00140DFF" w:rsidRPr="00900B0D">
        <w:rPr>
          <w:sz w:val="22"/>
          <w:szCs w:val="22"/>
        </w:rPr>
        <w:t xml:space="preserve"> creates the Worker Freedom of Speech Act which </w:t>
      </w:r>
      <w:r w:rsidR="006C7A8B" w:rsidRPr="00900B0D">
        <w:rPr>
          <w:sz w:val="22"/>
          <w:szCs w:val="22"/>
        </w:rPr>
        <w:t>prohibits</w:t>
      </w:r>
      <w:r w:rsidR="00140DFF" w:rsidRPr="00900B0D">
        <w:rPr>
          <w:sz w:val="22"/>
          <w:szCs w:val="22"/>
        </w:rPr>
        <w:t xml:space="preserve"> employers from requiring employees to attend work-related meetings about politics or religion.  The bill is an initiative of the Illinois AFL-CIO. </w:t>
      </w:r>
    </w:p>
    <w:p w14:paraId="48B48636" w14:textId="6073C6E1" w:rsidR="00907CDD" w:rsidRPr="00900B0D" w:rsidRDefault="00F63093" w:rsidP="00140DFF">
      <w:pPr>
        <w:pStyle w:val="ListParagraph"/>
        <w:numPr>
          <w:ilvl w:val="0"/>
          <w:numId w:val="1"/>
        </w:numPr>
        <w:rPr>
          <w:sz w:val="22"/>
          <w:szCs w:val="22"/>
        </w:rPr>
      </w:pPr>
      <w:hyperlink r:id="rId55" w:history="1">
        <w:r w:rsidR="00907CDD" w:rsidRPr="00900B0D">
          <w:rPr>
            <w:rStyle w:val="Hyperlink"/>
            <w:sz w:val="22"/>
            <w:szCs w:val="22"/>
          </w:rPr>
          <w:t>SB 2770</w:t>
        </w:r>
      </w:hyperlink>
      <w:r w:rsidR="00907CDD" w:rsidRPr="00900B0D">
        <w:rPr>
          <w:sz w:val="22"/>
          <w:szCs w:val="22"/>
        </w:rPr>
        <w:t xml:space="preserve"> (Hastings/Evans) </w:t>
      </w:r>
      <w:r w:rsidR="001958C7" w:rsidRPr="00900B0D">
        <w:rPr>
          <w:sz w:val="22"/>
          <w:szCs w:val="22"/>
        </w:rPr>
        <w:t xml:space="preserve">bans </w:t>
      </w:r>
      <w:r w:rsidR="006C7A8B" w:rsidRPr="00900B0D">
        <w:rPr>
          <w:sz w:val="22"/>
          <w:szCs w:val="22"/>
        </w:rPr>
        <w:t>non-competes</w:t>
      </w:r>
      <w:r w:rsidR="001958C7" w:rsidRPr="00900B0D">
        <w:rPr>
          <w:sz w:val="22"/>
          <w:szCs w:val="22"/>
        </w:rPr>
        <w:t xml:space="preserve"> in the construction industry.</w:t>
      </w:r>
    </w:p>
    <w:p w14:paraId="1D71955C" w14:textId="3A3FEE2E" w:rsidR="00ED5E93" w:rsidRPr="00900B0D" w:rsidRDefault="00F63093" w:rsidP="00ED5E93">
      <w:pPr>
        <w:pStyle w:val="ListParagraph"/>
        <w:numPr>
          <w:ilvl w:val="0"/>
          <w:numId w:val="1"/>
        </w:numPr>
        <w:rPr>
          <w:sz w:val="22"/>
          <w:szCs w:val="22"/>
        </w:rPr>
      </w:pPr>
      <w:hyperlink r:id="rId56" w:history="1">
        <w:r w:rsidR="00C672EF" w:rsidRPr="00900B0D">
          <w:rPr>
            <w:rStyle w:val="Hyperlink"/>
            <w:sz w:val="22"/>
            <w:szCs w:val="22"/>
          </w:rPr>
          <w:t>SB 3455</w:t>
        </w:r>
      </w:hyperlink>
      <w:r w:rsidR="00C672EF" w:rsidRPr="00900B0D">
        <w:rPr>
          <w:sz w:val="22"/>
          <w:szCs w:val="22"/>
        </w:rPr>
        <w:t xml:space="preserve"> </w:t>
      </w:r>
      <w:r w:rsidR="00ED5E93" w:rsidRPr="00900B0D">
        <w:rPr>
          <w:sz w:val="22"/>
          <w:szCs w:val="22"/>
        </w:rPr>
        <w:t xml:space="preserve"> (</w:t>
      </w:r>
      <w:r w:rsidR="00764A75" w:rsidRPr="00900B0D">
        <w:rPr>
          <w:sz w:val="22"/>
          <w:szCs w:val="22"/>
        </w:rPr>
        <w:t>Martwick/</w:t>
      </w:r>
      <w:r w:rsidR="00ED5E93" w:rsidRPr="00900B0D">
        <w:rPr>
          <w:sz w:val="22"/>
          <w:szCs w:val="22"/>
        </w:rPr>
        <w:t xml:space="preserve">Canty) directs the Department of Revenue and the Department of Commerce and Economic Opportunity to conduct a study of the state’s property tax system.  </w:t>
      </w:r>
    </w:p>
    <w:p w14:paraId="573F4723" w14:textId="26598B6F" w:rsidR="001D63C7" w:rsidRPr="00900B0D" w:rsidRDefault="00F63093" w:rsidP="00DD1B6D">
      <w:pPr>
        <w:pStyle w:val="ListParagraph"/>
        <w:numPr>
          <w:ilvl w:val="0"/>
          <w:numId w:val="1"/>
        </w:numPr>
        <w:rPr>
          <w:sz w:val="22"/>
          <w:szCs w:val="22"/>
        </w:rPr>
      </w:pPr>
      <w:hyperlink r:id="rId57">
        <w:r w:rsidR="79A92804" w:rsidRPr="00900B0D">
          <w:rPr>
            <w:rStyle w:val="Hyperlink"/>
            <w:sz w:val="22"/>
            <w:szCs w:val="22"/>
          </w:rPr>
          <w:t>SB 3314</w:t>
        </w:r>
      </w:hyperlink>
      <w:r w:rsidR="79A92804" w:rsidRPr="00900B0D">
        <w:rPr>
          <w:sz w:val="22"/>
          <w:szCs w:val="22"/>
        </w:rPr>
        <w:t xml:space="preserve"> (Cunningham</w:t>
      </w:r>
      <w:r w:rsidR="61CC83A2" w:rsidRPr="00900B0D">
        <w:rPr>
          <w:sz w:val="22"/>
          <w:szCs w:val="22"/>
        </w:rPr>
        <w:t>/</w:t>
      </w:r>
      <w:r w:rsidR="058ACC9F" w:rsidRPr="00900B0D">
        <w:rPr>
          <w:sz w:val="22"/>
          <w:szCs w:val="22"/>
        </w:rPr>
        <w:t>Tarver</w:t>
      </w:r>
      <w:r w:rsidR="79A92804" w:rsidRPr="00900B0D">
        <w:rPr>
          <w:sz w:val="22"/>
          <w:szCs w:val="22"/>
        </w:rPr>
        <w:t xml:space="preserve">) allows for the refinancing of consumer legal funding.  </w:t>
      </w:r>
    </w:p>
    <w:p w14:paraId="23775743" w14:textId="34CCD42E" w:rsidR="00640830" w:rsidRPr="00900B0D" w:rsidRDefault="00F63093" w:rsidP="00452AF3">
      <w:pPr>
        <w:pStyle w:val="ListParagraph"/>
        <w:numPr>
          <w:ilvl w:val="0"/>
          <w:numId w:val="1"/>
        </w:numPr>
        <w:rPr>
          <w:rStyle w:val="content"/>
          <w:sz w:val="22"/>
          <w:szCs w:val="22"/>
        </w:rPr>
      </w:pPr>
      <w:hyperlink r:id="rId58">
        <w:r w:rsidR="1CBCC246" w:rsidRPr="00900B0D">
          <w:rPr>
            <w:rStyle w:val="Hyperlink"/>
            <w:sz w:val="22"/>
            <w:szCs w:val="22"/>
          </w:rPr>
          <w:t>SB 3597</w:t>
        </w:r>
      </w:hyperlink>
      <w:r w:rsidR="00440EC3" w:rsidRPr="00900B0D">
        <w:rPr>
          <w:rStyle w:val="content"/>
          <w:sz w:val="22"/>
          <w:szCs w:val="22"/>
        </w:rPr>
        <w:t xml:space="preserve"> (Ventura/Gabel)</w:t>
      </w:r>
      <w:r w:rsidR="00640830" w:rsidRPr="00900B0D">
        <w:rPr>
          <w:rStyle w:val="content"/>
          <w:sz w:val="22"/>
          <w:szCs w:val="22"/>
        </w:rPr>
        <w:t xml:space="preserve"> creates the Climate Bank Loan Financing Act</w:t>
      </w:r>
      <w:r w:rsidR="1CBCC246" w:rsidRPr="00900B0D">
        <w:rPr>
          <w:rStyle w:val="content"/>
          <w:sz w:val="22"/>
          <w:szCs w:val="22"/>
        </w:rPr>
        <w:t>,</w:t>
      </w:r>
      <w:r w:rsidR="00ED2861" w:rsidRPr="00900B0D">
        <w:rPr>
          <w:rStyle w:val="content"/>
          <w:sz w:val="22"/>
          <w:szCs w:val="22"/>
        </w:rPr>
        <w:t xml:space="preserve"> </w:t>
      </w:r>
      <w:r w:rsidR="458CB271" w:rsidRPr="00900B0D">
        <w:rPr>
          <w:rStyle w:val="content"/>
          <w:sz w:val="22"/>
          <w:szCs w:val="22"/>
        </w:rPr>
        <w:t>allowing</w:t>
      </w:r>
      <w:r w:rsidR="00ED2861" w:rsidRPr="00900B0D">
        <w:rPr>
          <w:rStyle w:val="content"/>
          <w:sz w:val="22"/>
          <w:szCs w:val="22"/>
        </w:rPr>
        <w:t xml:space="preserve"> local governments to apply for loans through the Illinois Finance Authority Climate Bank </w:t>
      </w:r>
      <w:r w:rsidR="005C17CD" w:rsidRPr="00900B0D">
        <w:rPr>
          <w:rStyle w:val="content"/>
          <w:sz w:val="22"/>
          <w:szCs w:val="22"/>
        </w:rPr>
        <w:t>to</w:t>
      </w:r>
      <w:r w:rsidR="00ED2861" w:rsidRPr="00900B0D">
        <w:rPr>
          <w:rStyle w:val="content"/>
          <w:sz w:val="22"/>
          <w:szCs w:val="22"/>
        </w:rPr>
        <w:t xml:space="preserve"> expand clean energy infrastructure across </w:t>
      </w:r>
      <w:r w:rsidR="458CB271" w:rsidRPr="00900B0D">
        <w:rPr>
          <w:rStyle w:val="content"/>
          <w:sz w:val="22"/>
          <w:szCs w:val="22"/>
        </w:rPr>
        <w:t>the state</w:t>
      </w:r>
      <w:r w:rsidR="00640830" w:rsidRPr="00900B0D">
        <w:rPr>
          <w:rStyle w:val="content"/>
          <w:sz w:val="22"/>
          <w:szCs w:val="22"/>
        </w:rPr>
        <w:t>.</w:t>
      </w:r>
    </w:p>
    <w:p w14:paraId="3BC32870" w14:textId="6581FBB2" w:rsidR="00F53199" w:rsidRPr="00900B0D" w:rsidRDefault="00F63093" w:rsidP="00452AF3">
      <w:pPr>
        <w:pStyle w:val="ListParagraph"/>
        <w:numPr>
          <w:ilvl w:val="0"/>
          <w:numId w:val="1"/>
        </w:numPr>
        <w:rPr>
          <w:sz w:val="22"/>
          <w:szCs w:val="22"/>
        </w:rPr>
      </w:pPr>
      <w:hyperlink r:id="rId59">
        <w:r w:rsidR="00F53199" w:rsidRPr="00900B0D">
          <w:rPr>
            <w:rStyle w:val="Hyperlink"/>
            <w:sz w:val="22"/>
            <w:szCs w:val="22"/>
          </w:rPr>
          <w:t>SB 2933</w:t>
        </w:r>
      </w:hyperlink>
      <w:r w:rsidR="009B3BE6" w:rsidRPr="00900B0D">
        <w:rPr>
          <w:rStyle w:val="Hyperlink"/>
          <w:sz w:val="22"/>
          <w:szCs w:val="22"/>
        </w:rPr>
        <w:t xml:space="preserve"> </w:t>
      </w:r>
      <w:r w:rsidR="009B3BE6" w:rsidRPr="00900B0D">
        <w:rPr>
          <w:rStyle w:val="hgkelc"/>
          <w:sz w:val="22"/>
          <w:szCs w:val="22"/>
        </w:rPr>
        <w:t>(Stadelman/West) p</w:t>
      </w:r>
      <w:r w:rsidR="00F53199" w:rsidRPr="00900B0D">
        <w:rPr>
          <w:rStyle w:val="hgkelc"/>
          <w:sz w:val="22"/>
          <w:szCs w:val="22"/>
        </w:rPr>
        <w:t>rohibit</w:t>
      </w:r>
      <w:r w:rsidR="009B3BE6" w:rsidRPr="00900B0D">
        <w:rPr>
          <w:rStyle w:val="hgkelc"/>
          <w:sz w:val="22"/>
          <w:szCs w:val="22"/>
        </w:rPr>
        <w:t>s</w:t>
      </w:r>
      <w:r w:rsidR="00F53199" w:rsidRPr="00900B0D">
        <w:rPr>
          <w:rStyle w:val="hgkelc"/>
          <w:sz w:val="22"/>
          <w:szCs w:val="22"/>
        </w:rPr>
        <w:t xml:space="preserve"> a consumer reporting agency from making a credit report containing any adverse information about the </w:t>
      </w:r>
      <w:r w:rsidR="458CB271" w:rsidRPr="00900B0D">
        <w:rPr>
          <w:rStyle w:val="hgkelc"/>
          <w:sz w:val="22"/>
          <w:szCs w:val="22"/>
        </w:rPr>
        <w:t>consumer’s</w:t>
      </w:r>
      <w:r w:rsidR="00F53199" w:rsidRPr="00900B0D">
        <w:rPr>
          <w:rStyle w:val="hgkelc"/>
          <w:sz w:val="22"/>
          <w:szCs w:val="22"/>
        </w:rPr>
        <w:t xml:space="preserve"> medical debt</w:t>
      </w:r>
      <w:r w:rsidR="009B3BE6" w:rsidRPr="00900B0D">
        <w:rPr>
          <w:rStyle w:val="hgkelc"/>
          <w:sz w:val="22"/>
          <w:szCs w:val="22"/>
        </w:rPr>
        <w:t>.</w:t>
      </w:r>
    </w:p>
    <w:p w14:paraId="69062751" w14:textId="17AB9141" w:rsidR="00003DE0" w:rsidRPr="00900B0D" w:rsidRDefault="00F63093" w:rsidP="00452AF3">
      <w:pPr>
        <w:pStyle w:val="ListParagraph"/>
        <w:numPr>
          <w:ilvl w:val="0"/>
          <w:numId w:val="1"/>
        </w:numPr>
        <w:rPr>
          <w:sz w:val="22"/>
          <w:szCs w:val="22"/>
        </w:rPr>
      </w:pPr>
      <w:hyperlink r:id="rId60">
        <w:r w:rsidR="166D4485" w:rsidRPr="00900B0D">
          <w:rPr>
            <w:rStyle w:val="Hyperlink"/>
            <w:rFonts w:eastAsia="Aptos"/>
            <w:sz w:val="22"/>
            <w:szCs w:val="22"/>
          </w:rPr>
          <w:t>HB 4768</w:t>
        </w:r>
      </w:hyperlink>
      <w:r w:rsidR="166D4485" w:rsidRPr="00900B0D">
        <w:rPr>
          <w:rFonts w:eastAsia="Aptos"/>
          <w:sz w:val="22"/>
          <w:szCs w:val="22"/>
        </w:rPr>
        <w:t xml:space="preserve"> (Guzzardi/Villa) protects tenants from different forms of landlord retaliation.</w:t>
      </w:r>
    </w:p>
    <w:p w14:paraId="644B9E7D" w14:textId="44D076DD" w:rsidR="000153D7" w:rsidRPr="00900B0D" w:rsidRDefault="00F63093" w:rsidP="00BC17BC">
      <w:pPr>
        <w:pStyle w:val="ListParagraph"/>
        <w:numPr>
          <w:ilvl w:val="0"/>
          <w:numId w:val="1"/>
        </w:numPr>
        <w:rPr>
          <w:rStyle w:val="content"/>
          <w:sz w:val="22"/>
          <w:szCs w:val="22"/>
        </w:rPr>
      </w:pPr>
      <w:hyperlink r:id="rId61" w:history="1">
        <w:r w:rsidR="00B73624" w:rsidRPr="00900B0D">
          <w:rPr>
            <w:rStyle w:val="Hyperlink"/>
            <w:sz w:val="22"/>
            <w:szCs w:val="22"/>
          </w:rPr>
          <w:t>SB 3412</w:t>
        </w:r>
      </w:hyperlink>
      <w:r w:rsidR="00B73624" w:rsidRPr="00900B0D">
        <w:rPr>
          <w:rStyle w:val="content"/>
          <w:sz w:val="22"/>
          <w:szCs w:val="22"/>
        </w:rPr>
        <w:t xml:space="preserve"> (Ellman/Croke) c</w:t>
      </w:r>
      <w:r w:rsidR="00B925B1" w:rsidRPr="00900B0D">
        <w:rPr>
          <w:rStyle w:val="content"/>
          <w:sz w:val="22"/>
          <w:szCs w:val="22"/>
        </w:rPr>
        <w:t>reates the Uniform Money Transmission Modernization Act.</w:t>
      </w:r>
      <w:r w:rsidR="00BC17BC" w:rsidRPr="00900B0D">
        <w:rPr>
          <w:rStyle w:val="content"/>
          <w:sz w:val="22"/>
          <w:szCs w:val="22"/>
        </w:rPr>
        <w:t xml:space="preserve">  </w:t>
      </w:r>
    </w:p>
    <w:p w14:paraId="0000FE91" w14:textId="49C0F987" w:rsidR="005E5107" w:rsidRPr="00900B0D" w:rsidRDefault="00F63093" w:rsidP="005E5107">
      <w:pPr>
        <w:pStyle w:val="NoSpacing"/>
        <w:numPr>
          <w:ilvl w:val="0"/>
          <w:numId w:val="1"/>
        </w:numPr>
        <w:spacing w:before="0" w:beforeAutospacing="0" w:after="0" w:afterAutospacing="0"/>
        <w:rPr>
          <w:rStyle w:val="css-1qaijid"/>
          <w:sz w:val="22"/>
          <w:szCs w:val="22"/>
        </w:rPr>
      </w:pPr>
      <w:hyperlink r:id="rId62">
        <w:r w:rsidR="7CACA807" w:rsidRPr="00900B0D">
          <w:rPr>
            <w:rStyle w:val="Hyperlink"/>
            <w:sz w:val="22"/>
            <w:szCs w:val="22"/>
          </w:rPr>
          <w:t>HB 4261</w:t>
        </w:r>
      </w:hyperlink>
      <w:r w:rsidR="7CACA807" w:rsidRPr="00900B0D">
        <w:rPr>
          <w:sz w:val="22"/>
          <w:szCs w:val="22"/>
        </w:rPr>
        <w:t xml:space="preserve"> </w:t>
      </w:r>
      <w:r w:rsidR="7CACA807" w:rsidRPr="00900B0D">
        <w:rPr>
          <w:rStyle w:val="css-1qaijid"/>
          <w:sz w:val="22"/>
          <w:szCs w:val="22"/>
        </w:rPr>
        <w:t>(</w:t>
      </w:r>
      <w:r w:rsidR="1CA7692B" w:rsidRPr="00900B0D">
        <w:rPr>
          <w:rStyle w:val="css-1qaijid"/>
          <w:sz w:val="22"/>
          <w:szCs w:val="22"/>
        </w:rPr>
        <w:t>Stuart</w:t>
      </w:r>
      <w:r w:rsidR="7CACA807" w:rsidRPr="00900B0D">
        <w:rPr>
          <w:rStyle w:val="css-1qaijid"/>
          <w:sz w:val="22"/>
          <w:szCs w:val="22"/>
        </w:rPr>
        <w:t xml:space="preserve">/Hunter) extends the deadlines of various task forces. </w:t>
      </w:r>
    </w:p>
    <w:p w14:paraId="31230A21" w14:textId="5BBC6147" w:rsidR="004617DC" w:rsidRPr="00900B0D" w:rsidRDefault="00F63093" w:rsidP="004617DC">
      <w:pPr>
        <w:pStyle w:val="ListParagraph"/>
        <w:numPr>
          <w:ilvl w:val="0"/>
          <w:numId w:val="1"/>
        </w:numPr>
        <w:rPr>
          <w:rStyle w:val="content"/>
          <w:sz w:val="22"/>
          <w:szCs w:val="22"/>
        </w:rPr>
      </w:pPr>
      <w:hyperlink r:id="rId63">
        <w:r w:rsidR="458CB271" w:rsidRPr="00900B0D">
          <w:rPr>
            <w:rStyle w:val="Hyperlink"/>
            <w:sz w:val="22"/>
            <w:szCs w:val="22"/>
          </w:rPr>
          <w:t>HB 4592</w:t>
        </w:r>
      </w:hyperlink>
      <w:r w:rsidR="004617DC" w:rsidRPr="00900B0D">
        <w:rPr>
          <w:sz w:val="22"/>
          <w:szCs w:val="22"/>
        </w:rPr>
        <w:t xml:space="preserve"> (Buckner/Hastings) </w:t>
      </w:r>
      <w:r w:rsidR="458CB271" w:rsidRPr="00900B0D">
        <w:rPr>
          <w:sz w:val="22"/>
          <w:szCs w:val="22"/>
        </w:rPr>
        <w:t xml:space="preserve">is an initiative of </w:t>
      </w:r>
      <w:r w:rsidR="004617DC" w:rsidRPr="00900B0D">
        <w:rPr>
          <w:sz w:val="22"/>
          <w:szCs w:val="22"/>
        </w:rPr>
        <w:t>the Secretary of State</w:t>
      </w:r>
      <w:r w:rsidR="458CB271" w:rsidRPr="00900B0D">
        <w:rPr>
          <w:sz w:val="22"/>
          <w:szCs w:val="22"/>
        </w:rPr>
        <w:t xml:space="preserve">, allowing that </w:t>
      </w:r>
      <w:proofErr w:type="gramStart"/>
      <w:r w:rsidR="458CB271" w:rsidRPr="00900B0D">
        <w:rPr>
          <w:sz w:val="22"/>
          <w:szCs w:val="22"/>
        </w:rPr>
        <w:t>office</w:t>
      </w:r>
      <w:proofErr w:type="gramEnd"/>
      <w:r w:rsidR="458CB271" w:rsidRPr="00900B0D">
        <w:rPr>
          <w:sz w:val="22"/>
          <w:szCs w:val="22"/>
        </w:rPr>
        <w:t xml:space="preserve"> </w:t>
      </w:r>
    </w:p>
    <w:p w14:paraId="318EE4E5" w14:textId="740925AC" w:rsidR="004617DC" w:rsidRPr="00900B0D" w:rsidRDefault="004617DC" w:rsidP="458CB271">
      <w:pPr>
        <w:pStyle w:val="ListParagraph"/>
        <w:rPr>
          <w:sz w:val="22"/>
          <w:szCs w:val="22"/>
        </w:rPr>
      </w:pPr>
      <w:r w:rsidRPr="00900B0D">
        <w:rPr>
          <w:sz w:val="22"/>
          <w:szCs w:val="22"/>
        </w:rPr>
        <w:t xml:space="preserve">to issue a mobile Illinois Identification Card or mobile driver's license.  </w:t>
      </w:r>
      <w:r w:rsidRPr="00900B0D">
        <w:rPr>
          <w:sz w:val="22"/>
          <w:szCs w:val="22"/>
          <w:lang w:val="en"/>
        </w:rPr>
        <w:t xml:space="preserve">Digital IDs and licenses would be optional, and the physical forms would still be mandatory. </w:t>
      </w:r>
    </w:p>
    <w:p w14:paraId="59C276F4" w14:textId="0B02EFD5" w:rsidR="00104E8E" w:rsidRPr="00900B0D" w:rsidRDefault="00F63093" w:rsidP="002D503F">
      <w:pPr>
        <w:pStyle w:val="ListParagraph"/>
        <w:numPr>
          <w:ilvl w:val="0"/>
          <w:numId w:val="1"/>
        </w:numPr>
        <w:rPr>
          <w:rStyle w:val="css-1qaijid"/>
          <w:sz w:val="22"/>
          <w:szCs w:val="22"/>
        </w:rPr>
      </w:pPr>
      <w:hyperlink r:id="rId64" w:history="1">
        <w:r w:rsidR="00C36C63" w:rsidRPr="00900B0D">
          <w:rPr>
            <w:rStyle w:val="Hyperlink"/>
            <w:sz w:val="22"/>
            <w:szCs w:val="22"/>
          </w:rPr>
          <w:t>SB 3563</w:t>
        </w:r>
      </w:hyperlink>
      <w:r w:rsidR="00C36C63" w:rsidRPr="00900B0D">
        <w:rPr>
          <w:rStyle w:val="css-1qaijid"/>
          <w:sz w:val="22"/>
          <w:szCs w:val="22"/>
        </w:rPr>
        <w:t xml:space="preserve"> (</w:t>
      </w:r>
      <w:r w:rsidR="00DA2E49" w:rsidRPr="00900B0D">
        <w:rPr>
          <w:rStyle w:val="css-1qaijid"/>
          <w:sz w:val="22"/>
          <w:szCs w:val="22"/>
        </w:rPr>
        <w:t>Curran</w:t>
      </w:r>
      <w:r w:rsidR="00175E92" w:rsidRPr="00900B0D">
        <w:rPr>
          <w:rStyle w:val="css-1qaijid"/>
          <w:sz w:val="22"/>
          <w:szCs w:val="22"/>
        </w:rPr>
        <w:t>/Yednock)</w:t>
      </w:r>
      <w:r w:rsidR="00C36C63" w:rsidRPr="00900B0D">
        <w:rPr>
          <w:rStyle w:val="css-1qaijid"/>
          <w:sz w:val="22"/>
          <w:szCs w:val="22"/>
        </w:rPr>
        <w:t xml:space="preserve"> </w:t>
      </w:r>
      <w:r w:rsidR="00104E8E" w:rsidRPr="00900B0D">
        <w:rPr>
          <w:rStyle w:val="css-1qaijid"/>
          <w:sz w:val="22"/>
          <w:szCs w:val="22"/>
        </w:rPr>
        <w:t xml:space="preserve">is an omnibus TIF extension bill. </w:t>
      </w:r>
    </w:p>
    <w:p w14:paraId="0D57FF09" w14:textId="44950576" w:rsidR="00C40309" w:rsidRPr="00900B0D" w:rsidRDefault="00F63093" w:rsidP="002D503F">
      <w:pPr>
        <w:pStyle w:val="ListParagraph"/>
        <w:numPr>
          <w:ilvl w:val="0"/>
          <w:numId w:val="1"/>
        </w:numPr>
        <w:rPr>
          <w:sz w:val="22"/>
          <w:szCs w:val="22"/>
        </w:rPr>
      </w:pPr>
      <w:hyperlink r:id="rId65" w:history="1">
        <w:r w:rsidR="007B092E" w:rsidRPr="00900B0D">
          <w:rPr>
            <w:rStyle w:val="Hyperlink"/>
            <w:sz w:val="22"/>
            <w:szCs w:val="22"/>
          </w:rPr>
          <w:t>HB 4621</w:t>
        </w:r>
      </w:hyperlink>
      <w:r w:rsidR="007B092E" w:rsidRPr="00900B0D">
        <w:rPr>
          <w:rStyle w:val="css-1qaijid"/>
          <w:sz w:val="22"/>
          <w:szCs w:val="22"/>
        </w:rPr>
        <w:t xml:space="preserve"> (Slaughter/Sims) </w:t>
      </w:r>
      <w:r w:rsidR="00C40309" w:rsidRPr="00900B0D">
        <w:rPr>
          <w:rStyle w:val="css-1qaijid"/>
          <w:sz w:val="22"/>
          <w:szCs w:val="22"/>
        </w:rPr>
        <w:t xml:space="preserve">establishes the Office of Statewide Pretrial Services. </w:t>
      </w:r>
      <w:r w:rsidR="00BF579E" w:rsidRPr="00900B0D">
        <w:rPr>
          <w:rStyle w:val="css-1qaijid"/>
          <w:sz w:val="22"/>
          <w:szCs w:val="22"/>
        </w:rPr>
        <w:t xml:space="preserve">Read more </w:t>
      </w:r>
      <w:hyperlink r:id="rId66" w:history="1">
        <w:r w:rsidR="00BF579E" w:rsidRPr="00900B0D">
          <w:rPr>
            <w:rStyle w:val="Hyperlink"/>
            <w:sz w:val="22"/>
            <w:szCs w:val="22"/>
          </w:rPr>
          <w:t>here.</w:t>
        </w:r>
      </w:hyperlink>
      <w:r w:rsidR="00BF579E" w:rsidRPr="00900B0D">
        <w:rPr>
          <w:rStyle w:val="css-1qaijid"/>
          <w:sz w:val="22"/>
          <w:szCs w:val="22"/>
        </w:rPr>
        <w:t xml:space="preserve"> </w:t>
      </w:r>
    </w:p>
    <w:p w14:paraId="17F3372B" w14:textId="77777777" w:rsidR="00E2766F" w:rsidRPr="00900B0D" w:rsidRDefault="00E2766F">
      <w:pPr>
        <w:rPr>
          <w:sz w:val="22"/>
          <w:szCs w:val="22"/>
        </w:rPr>
      </w:pPr>
    </w:p>
    <w:p w14:paraId="2EB55506" w14:textId="70597E1D" w:rsidR="00E2766F" w:rsidRPr="00900B0D" w:rsidRDefault="00E2766F">
      <w:pPr>
        <w:rPr>
          <w:b/>
          <w:bCs/>
          <w:sz w:val="28"/>
          <w:szCs w:val="28"/>
        </w:rPr>
      </w:pPr>
      <w:r w:rsidRPr="00900B0D">
        <w:rPr>
          <w:b/>
          <w:bCs/>
          <w:sz w:val="28"/>
          <w:szCs w:val="28"/>
        </w:rPr>
        <w:t>GOVERNOR’S HIGHLIGHTS:</w:t>
      </w:r>
    </w:p>
    <w:p w14:paraId="326ECE18" w14:textId="2BEE9ACB" w:rsidR="00753C22" w:rsidRPr="00900B0D" w:rsidRDefault="00E2766F" w:rsidP="00753C22">
      <w:pPr>
        <w:spacing w:before="100" w:beforeAutospacing="1" w:after="100" w:afterAutospacing="1"/>
        <w:rPr>
          <w:sz w:val="22"/>
          <w:szCs w:val="22"/>
        </w:rPr>
      </w:pPr>
      <w:r w:rsidRPr="00900B0D">
        <w:rPr>
          <w:b/>
          <w:bCs/>
          <w:sz w:val="22"/>
          <w:szCs w:val="22"/>
        </w:rPr>
        <w:t>Healthcare Transformation Capital Investment Grant</w:t>
      </w:r>
      <w:r w:rsidRPr="00900B0D">
        <w:rPr>
          <w:sz w:val="22"/>
          <w:szCs w:val="22"/>
        </w:rPr>
        <w:t xml:space="preserve">:  </w:t>
      </w:r>
      <w:r w:rsidR="00753C22" w:rsidRPr="00900B0D">
        <w:rPr>
          <w:sz w:val="22"/>
          <w:szCs w:val="22"/>
        </w:rPr>
        <w:t>Supporting capital projects that deal with health-related social needs and reduce healthcare disparities in underserved areas is the goal of the Healthcare Transformation Capital Investment Grant (HTCIG) program. A Notice of Funding Opportunity has been announced for the HTCIG</w:t>
      </w:r>
      <w:r w:rsidR="00A4228B" w:rsidRPr="00900B0D">
        <w:rPr>
          <w:sz w:val="22"/>
          <w:szCs w:val="22"/>
        </w:rPr>
        <w:t xml:space="preserve"> through</w:t>
      </w:r>
      <w:r w:rsidR="00753C22" w:rsidRPr="00900B0D">
        <w:rPr>
          <w:sz w:val="22"/>
          <w:szCs w:val="22"/>
        </w:rPr>
        <w:t xml:space="preserve"> the Illinois Department of Healthcare and Family Services and the Illinois Capital Development Board.</w:t>
      </w:r>
    </w:p>
    <w:p w14:paraId="5FE53899" w14:textId="07EC6FCD" w:rsidR="00753C22" w:rsidRPr="00900B0D" w:rsidRDefault="00753C22" w:rsidP="00753C22">
      <w:pPr>
        <w:spacing w:before="100" w:beforeAutospacing="1" w:after="100" w:afterAutospacing="1"/>
        <w:rPr>
          <w:sz w:val="22"/>
          <w:szCs w:val="22"/>
        </w:rPr>
      </w:pPr>
      <w:r w:rsidRPr="00900B0D">
        <w:rPr>
          <w:sz w:val="22"/>
          <w:szCs w:val="22"/>
        </w:rPr>
        <w:t>In part, the HTCIG effort will key in on some of the infrastructure needs of projects funded through the Healthcare Transformation Collaboratives program. Through it, state funding is awarded to partnerships between healthcare providers and community organizations -- partnerships dedicated to ensuring that the communities they serve have access to quality healthcare. However, participation in a </w:t>
      </w:r>
      <w:hyperlink r:id="rId67">
        <w:r w:rsidR="458CB271" w:rsidRPr="00900B0D">
          <w:rPr>
            <w:rStyle w:val="Hyperlink"/>
            <w:color w:val="467886"/>
            <w:sz w:val="22"/>
            <w:szCs w:val="22"/>
          </w:rPr>
          <w:t>Healthcare Transformation Collaborative</w:t>
        </w:r>
      </w:hyperlink>
      <w:r w:rsidRPr="00900B0D">
        <w:rPr>
          <w:sz w:val="22"/>
          <w:szCs w:val="22"/>
        </w:rPr>
        <w:t> is not a pre-requisite for applying for the capital funds of the HTCIG program.</w:t>
      </w:r>
    </w:p>
    <w:p w14:paraId="613764D6" w14:textId="77777777" w:rsidR="00880BAD" w:rsidRPr="00900B0D" w:rsidRDefault="00753C22" w:rsidP="00880BAD">
      <w:pPr>
        <w:spacing w:before="100" w:beforeAutospacing="1" w:after="100" w:afterAutospacing="1"/>
        <w:rPr>
          <w:sz w:val="22"/>
          <w:szCs w:val="22"/>
        </w:rPr>
      </w:pPr>
      <w:r w:rsidRPr="00900B0D">
        <w:rPr>
          <w:sz w:val="22"/>
          <w:szCs w:val="22"/>
        </w:rPr>
        <w:t> In awarding the monies, priority will be assigned to safety net hospitals (especially those in a Healthcare Transformation Collaborative). Other top-tier contenders for HTCIG funding: critical access hospitals and projects in communities with significant health disparities and insufficient health resources. HTCIG applications are due by July 1. </w:t>
      </w:r>
      <w:r w:rsidR="00880BAD" w:rsidRPr="00900B0D">
        <w:rPr>
          <w:sz w:val="22"/>
          <w:szCs w:val="22"/>
        </w:rPr>
        <w:t xml:space="preserve">Read more </w:t>
      </w:r>
      <w:hyperlink r:id="rId68" w:history="1">
        <w:r w:rsidR="00880BAD" w:rsidRPr="00900B0D">
          <w:rPr>
            <w:rStyle w:val="Hyperlink"/>
            <w:sz w:val="22"/>
            <w:szCs w:val="22"/>
          </w:rPr>
          <w:t>here.</w:t>
        </w:r>
      </w:hyperlink>
    </w:p>
    <w:p w14:paraId="2B17033B" w14:textId="416BC858" w:rsidR="00A503CE" w:rsidRPr="00900B0D" w:rsidRDefault="458CB271" w:rsidP="00A503CE">
      <w:pPr>
        <w:rPr>
          <w:sz w:val="22"/>
          <w:szCs w:val="22"/>
        </w:rPr>
      </w:pPr>
      <w:r w:rsidRPr="00900B0D">
        <w:rPr>
          <w:b/>
          <w:bCs/>
          <w:sz w:val="22"/>
          <w:szCs w:val="22"/>
        </w:rPr>
        <w:t>Capital</w:t>
      </w:r>
      <w:r w:rsidR="00A503CE" w:rsidRPr="00900B0D">
        <w:rPr>
          <w:b/>
          <w:bCs/>
          <w:sz w:val="22"/>
          <w:szCs w:val="22"/>
        </w:rPr>
        <w:t xml:space="preserve"> Development Board</w:t>
      </w:r>
      <w:r w:rsidR="00A503CE" w:rsidRPr="00900B0D">
        <w:rPr>
          <w:sz w:val="22"/>
          <w:szCs w:val="22"/>
        </w:rPr>
        <w:t>: The Illinois Capital Development Board appointed Tamakia “TJ” Edwards to serve as the agency’s next Executive Director. Edwards currently works as the Chief Strategy Officer at Comprehensive Construction Consulting Inc. and previously served as the Chief of Staff for the CDB from 2020 to 2023.</w:t>
      </w:r>
    </w:p>
    <w:p w14:paraId="5EA802A1" w14:textId="1C166CE0" w:rsidR="007D4C2B" w:rsidRPr="00900B0D" w:rsidRDefault="007D4C2B" w:rsidP="00880BAD">
      <w:pPr>
        <w:spacing w:before="100" w:beforeAutospacing="1" w:after="100" w:afterAutospacing="1"/>
        <w:rPr>
          <w:b/>
          <w:bCs/>
          <w:sz w:val="28"/>
          <w:szCs w:val="28"/>
        </w:rPr>
      </w:pPr>
      <w:r w:rsidRPr="00900B0D">
        <w:rPr>
          <w:b/>
          <w:bCs/>
          <w:sz w:val="28"/>
          <w:szCs w:val="28"/>
        </w:rPr>
        <w:t>OTHER NEWS:</w:t>
      </w:r>
    </w:p>
    <w:p w14:paraId="2C7443E7" w14:textId="3FB68BDD" w:rsidR="00187051" w:rsidRPr="00900B0D" w:rsidRDefault="700ACF1A" w:rsidP="700ACF1A">
      <w:pPr>
        <w:spacing w:before="240" w:after="240"/>
        <w:rPr>
          <w:rFonts w:asciiTheme="minorHAnsi" w:eastAsiaTheme="minorEastAsia" w:hAnsiTheme="minorHAnsi" w:cstheme="minorBidi"/>
          <w:color w:val="000000" w:themeColor="text1"/>
          <w:sz w:val="22"/>
          <w:szCs w:val="22"/>
        </w:rPr>
      </w:pPr>
      <w:r w:rsidRPr="00900B0D">
        <w:rPr>
          <w:rFonts w:asciiTheme="minorHAnsi" w:eastAsiaTheme="minorEastAsia" w:hAnsiTheme="minorHAnsi" w:cstheme="minorBidi"/>
          <w:b/>
          <w:bCs/>
          <w:color w:val="000000" w:themeColor="text1"/>
          <w:sz w:val="22"/>
          <w:szCs w:val="22"/>
        </w:rPr>
        <w:t>Office of The Comptroller Warns Vendors of Scam</w:t>
      </w:r>
      <w:r w:rsidRPr="00900B0D">
        <w:rPr>
          <w:rFonts w:asciiTheme="minorHAnsi" w:eastAsiaTheme="minorEastAsia" w:hAnsiTheme="minorHAnsi" w:cstheme="minorBidi"/>
          <w:color w:val="000000" w:themeColor="text1"/>
          <w:sz w:val="22"/>
          <w:szCs w:val="22"/>
        </w:rPr>
        <w:t xml:space="preserve">: Fraudulent emails requesting an update on banking info have been received by various vendors, prompting a warning from the Illinois Comptroller. The bogus communication – which the Comptroller says is a phishing scam targeting vendors that receive payments from her office – asks for sensitive bank account information. The Comptroller reminds vendors and the </w:t>
      </w:r>
      <w:bookmarkStart w:id="2" w:name="_Int_OsEZtJa9"/>
      <w:proofErr w:type="gramStart"/>
      <w:r w:rsidRPr="00900B0D">
        <w:rPr>
          <w:rFonts w:asciiTheme="minorHAnsi" w:eastAsiaTheme="minorEastAsia" w:hAnsiTheme="minorHAnsi" w:cstheme="minorBidi"/>
          <w:color w:val="000000" w:themeColor="text1"/>
          <w:sz w:val="22"/>
          <w:szCs w:val="22"/>
        </w:rPr>
        <w:t>general public</w:t>
      </w:r>
      <w:bookmarkEnd w:id="2"/>
      <w:proofErr w:type="gramEnd"/>
      <w:r w:rsidRPr="00900B0D">
        <w:rPr>
          <w:rFonts w:asciiTheme="minorHAnsi" w:eastAsiaTheme="minorEastAsia" w:hAnsiTheme="minorHAnsi" w:cstheme="minorBidi"/>
          <w:color w:val="000000" w:themeColor="text1"/>
          <w:sz w:val="22"/>
          <w:szCs w:val="22"/>
        </w:rPr>
        <w:t xml:space="preserve"> that such emails and requests would never be sent from the office.</w:t>
      </w:r>
    </w:p>
    <w:p w14:paraId="7BFE5D1C" w14:textId="3CA1EE59" w:rsidR="2A1DB039" w:rsidRPr="00900B0D" w:rsidRDefault="2A1DB039" w:rsidP="2A1DB039">
      <w:pPr>
        <w:spacing w:before="240" w:after="240"/>
        <w:rPr>
          <w:rFonts w:asciiTheme="minorHAnsi" w:eastAsiaTheme="minorEastAsia" w:hAnsiTheme="minorHAnsi" w:cstheme="minorBidi"/>
          <w:color w:val="000000" w:themeColor="text1"/>
          <w:sz w:val="22"/>
          <w:szCs w:val="22"/>
        </w:rPr>
      </w:pPr>
    </w:p>
    <w:p w14:paraId="6A709AD9" w14:textId="580872B8" w:rsidR="2A1DB039" w:rsidRPr="00900B0D" w:rsidRDefault="2A1DB039" w:rsidP="2A1DB039">
      <w:pPr>
        <w:spacing w:before="240" w:after="240"/>
        <w:rPr>
          <w:rFonts w:asciiTheme="minorHAnsi" w:eastAsiaTheme="minorEastAsia" w:hAnsiTheme="minorHAnsi" w:cstheme="minorBidi"/>
          <w:color w:val="000000" w:themeColor="text1"/>
          <w:sz w:val="22"/>
          <w:szCs w:val="22"/>
        </w:rPr>
      </w:pPr>
    </w:p>
    <w:p w14:paraId="23DD6FB4" w14:textId="38BFB9A2" w:rsidR="00187051" w:rsidRPr="00900B0D" w:rsidRDefault="00187051" w:rsidP="700ACF1A">
      <w:pPr>
        <w:spacing w:before="240" w:after="240"/>
        <w:rPr>
          <w:rFonts w:asciiTheme="minorHAnsi" w:eastAsiaTheme="minorEastAsia" w:hAnsiTheme="minorHAnsi" w:cstheme="minorBidi"/>
          <w:color w:val="000000" w:themeColor="text1"/>
          <w:sz w:val="22"/>
          <w:szCs w:val="22"/>
        </w:rPr>
      </w:pPr>
    </w:p>
    <w:p w14:paraId="61E0B7F5" w14:textId="09C38685" w:rsidR="00187051" w:rsidRPr="00502EFC" w:rsidRDefault="00187051">
      <w:pPr>
        <w:rPr>
          <w:sz w:val="22"/>
          <w:szCs w:val="22"/>
        </w:rPr>
      </w:pPr>
    </w:p>
    <w:sectPr w:rsidR="00187051" w:rsidRPr="00502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OsEZtJa9" int2:invalidationBookmarkName="" int2:hashCode="kmMiHdNZO5rjQT" int2:id="pflkTO4S">
      <int2:state int2:value="Rejected" int2:type="AugLoop_Text_Critique"/>
    </int2:bookmark>
    <int2:bookmark int2:bookmarkName="_Int_RGi2RCCH" int2:invalidationBookmarkName="" int2:hashCode="qNvuevQQ7WArF9" int2:id="QyFuk5W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13A50"/>
    <w:multiLevelType w:val="hybridMultilevel"/>
    <w:tmpl w:val="945E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B1470"/>
    <w:multiLevelType w:val="multilevel"/>
    <w:tmpl w:val="80AA8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7134DA"/>
    <w:multiLevelType w:val="multilevel"/>
    <w:tmpl w:val="BDE80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2B0338"/>
    <w:multiLevelType w:val="hybridMultilevel"/>
    <w:tmpl w:val="4750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B0121"/>
    <w:multiLevelType w:val="hybridMultilevel"/>
    <w:tmpl w:val="EEB6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B3CBF"/>
    <w:multiLevelType w:val="hybridMultilevel"/>
    <w:tmpl w:val="7DE2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83A70"/>
    <w:multiLevelType w:val="hybridMultilevel"/>
    <w:tmpl w:val="10D0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637687">
    <w:abstractNumId w:val="3"/>
  </w:num>
  <w:num w:numId="2" w16cid:durableId="1348024232">
    <w:abstractNumId w:val="5"/>
  </w:num>
  <w:num w:numId="3" w16cid:durableId="601036181">
    <w:abstractNumId w:val="0"/>
  </w:num>
  <w:num w:numId="4" w16cid:durableId="630400237">
    <w:abstractNumId w:val="4"/>
  </w:num>
  <w:num w:numId="5" w16cid:durableId="1086458104">
    <w:abstractNumId w:val="2"/>
  </w:num>
  <w:num w:numId="6" w16cid:durableId="1611205764">
    <w:abstractNumId w:val="1"/>
  </w:num>
  <w:num w:numId="7" w16cid:durableId="555161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57"/>
    <w:rsid w:val="00002CE7"/>
    <w:rsid w:val="000032CA"/>
    <w:rsid w:val="0000357B"/>
    <w:rsid w:val="00003721"/>
    <w:rsid w:val="0000384C"/>
    <w:rsid w:val="00003DE0"/>
    <w:rsid w:val="00005488"/>
    <w:rsid w:val="00005A3D"/>
    <w:rsid w:val="00007FD4"/>
    <w:rsid w:val="00012A2D"/>
    <w:rsid w:val="0001390E"/>
    <w:rsid w:val="000153D7"/>
    <w:rsid w:val="0001546C"/>
    <w:rsid w:val="0001639C"/>
    <w:rsid w:val="000165FD"/>
    <w:rsid w:val="00016DB6"/>
    <w:rsid w:val="000170BF"/>
    <w:rsid w:val="00020873"/>
    <w:rsid w:val="00022B31"/>
    <w:rsid w:val="00022B75"/>
    <w:rsid w:val="00022DFC"/>
    <w:rsid w:val="0002327A"/>
    <w:rsid w:val="000233A2"/>
    <w:rsid w:val="000237FB"/>
    <w:rsid w:val="00023A6C"/>
    <w:rsid w:val="00024DD5"/>
    <w:rsid w:val="0002511C"/>
    <w:rsid w:val="0002525D"/>
    <w:rsid w:val="00025579"/>
    <w:rsid w:val="0002574D"/>
    <w:rsid w:val="0002584D"/>
    <w:rsid w:val="00025A92"/>
    <w:rsid w:val="00026401"/>
    <w:rsid w:val="0002705B"/>
    <w:rsid w:val="000277D8"/>
    <w:rsid w:val="00027C27"/>
    <w:rsid w:val="000307B6"/>
    <w:rsid w:val="00031353"/>
    <w:rsid w:val="000314F9"/>
    <w:rsid w:val="000322D1"/>
    <w:rsid w:val="00032D49"/>
    <w:rsid w:val="0003443E"/>
    <w:rsid w:val="00036A3C"/>
    <w:rsid w:val="00040E7C"/>
    <w:rsid w:val="00041FF5"/>
    <w:rsid w:val="0004315A"/>
    <w:rsid w:val="000445FA"/>
    <w:rsid w:val="00044839"/>
    <w:rsid w:val="000451E8"/>
    <w:rsid w:val="00047934"/>
    <w:rsid w:val="0005105E"/>
    <w:rsid w:val="000513C0"/>
    <w:rsid w:val="00052973"/>
    <w:rsid w:val="00052C06"/>
    <w:rsid w:val="00052C2D"/>
    <w:rsid w:val="00053C14"/>
    <w:rsid w:val="00054550"/>
    <w:rsid w:val="00055402"/>
    <w:rsid w:val="00055917"/>
    <w:rsid w:val="00055FED"/>
    <w:rsid w:val="000562DC"/>
    <w:rsid w:val="000564CD"/>
    <w:rsid w:val="0006038B"/>
    <w:rsid w:val="0006049D"/>
    <w:rsid w:val="00060F65"/>
    <w:rsid w:val="00062622"/>
    <w:rsid w:val="000627A9"/>
    <w:rsid w:val="00062958"/>
    <w:rsid w:val="00062EFD"/>
    <w:rsid w:val="0006447A"/>
    <w:rsid w:val="000648FB"/>
    <w:rsid w:val="0006498F"/>
    <w:rsid w:val="00064F90"/>
    <w:rsid w:val="00065212"/>
    <w:rsid w:val="000654CF"/>
    <w:rsid w:val="0006551C"/>
    <w:rsid w:val="00065792"/>
    <w:rsid w:val="00065FDE"/>
    <w:rsid w:val="000668E4"/>
    <w:rsid w:val="000669F2"/>
    <w:rsid w:val="000674FF"/>
    <w:rsid w:val="000679F3"/>
    <w:rsid w:val="00067F84"/>
    <w:rsid w:val="000707D9"/>
    <w:rsid w:val="00070B0D"/>
    <w:rsid w:val="00071C26"/>
    <w:rsid w:val="0007203C"/>
    <w:rsid w:val="000733D3"/>
    <w:rsid w:val="00074845"/>
    <w:rsid w:val="00074FDD"/>
    <w:rsid w:val="00075463"/>
    <w:rsid w:val="00075918"/>
    <w:rsid w:val="000766D2"/>
    <w:rsid w:val="000770A1"/>
    <w:rsid w:val="00077C47"/>
    <w:rsid w:val="00080F25"/>
    <w:rsid w:val="000837C1"/>
    <w:rsid w:val="00083B78"/>
    <w:rsid w:val="00083F3A"/>
    <w:rsid w:val="0008440C"/>
    <w:rsid w:val="00084F1F"/>
    <w:rsid w:val="00085305"/>
    <w:rsid w:val="00085515"/>
    <w:rsid w:val="00085606"/>
    <w:rsid w:val="00085872"/>
    <w:rsid w:val="00085FF5"/>
    <w:rsid w:val="00087738"/>
    <w:rsid w:val="00087D35"/>
    <w:rsid w:val="00090231"/>
    <w:rsid w:val="00090A61"/>
    <w:rsid w:val="000924AC"/>
    <w:rsid w:val="00092C92"/>
    <w:rsid w:val="00094965"/>
    <w:rsid w:val="00095A36"/>
    <w:rsid w:val="0009699C"/>
    <w:rsid w:val="00096FBB"/>
    <w:rsid w:val="0009746B"/>
    <w:rsid w:val="00097CF5"/>
    <w:rsid w:val="00097E0E"/>
    <w:rsid w:val="000A01A5"/>
    <w:rsid w:val="000A145E"/>
    <w:rsid w:val="000A1903"/>
    <w:rsid w:val="000A1D4E"/>
    <w:rsid w:val="000A5AD8"/>
    <w:rsid w:val="000A626D"/>
    <w:rsid w:val="000A63D0"/>
    <w:rsid w:val="000A6547"/>
    <w:rsid w:val="000A6C98"/>
    <w:rsid w:val="000A781E"/>
    <w:rsid w:val="000A7BDB"/>
    <w:rsid w:val="000B084B"/>
    <w:rsid w:val="000B1224"/>
    <w:rsid w:val="000B21E5"/>
    <w:rsid w:val="000B339C"/>
    <w:rsid w:val="000B4459"/>
    <w:rsid w:val="000B520F"/>
    <w:rsid w:val="000B54BD"/>
    <w:rsid w:val="000B578F"/>
    <w:rsid w:val="000B5B95"/>
    <w:rsid w:val="000B5F0D"/>
    <w:rsid w:val="000B5F79"/>
    <w:rsid w:val="000C06E1"/>
    <w:rsid w:val="000C14F3"/>
    <w:rsid w:val="000C1756"/>
    <w:rsid w:val="000C22CE"/>
    <w:rsid w:val="000C2FC1"/>
    <w:rsid w:val="000C32A8"/>
    <w:rsid w:val="000C37FC"/>
    <w:rsid w:val="000C3FC6"/>
    <w:rsid w:val="000C5594"/>
    <w:rsid w:val="000C58CA"/>
    <w:rsid w:val="000C71B5"/>
    <w:rsid w:val="000C7F4F"/>
    <w:rsid w:val="000D037D"/>
    <w:rsid w:val="000D0620"/>
    <w:rsid w:val="000D08A4"/>
    <w:rsid w:val="000D160D"/>
    <w:rsid w:val="000D194A"/>
    <w:rsid w:val="000D19B6"/>
    <w:rsid w:val="000D1B62"/>
    <w:rsid w:val="000D1E91"/>
    <w:rsid w:val="000D23F9"/>
    <w:rsid w:val="000D3115"/>
    <w:rsid w:val="000D38C4"/>
    <w:rsid w:val="000D3C99"/>
    <w:rsid w:val="000D4A47"/>
    <w:rsid w:val="000D5495"/>
    <w:rsid w:val="000D5E57"/>
    <w:rsid w:val="000D6BE7"/>
    <w:rsid w:val="000D79DA"/>
    <w:rsid w:val="000E0390"/>
    <w:rsid w:val="000E235D"/>
    <w:rsid w:val="000E28A5"/>
    <w:rsid w:val="000E483F"/>
    <w:rsid w:val="000E4886"/>
    <w:rsid w:val="000E4E11"/>
    <w:rsid w:val="000E545E"/>
    <w:rsid w:val="000E63B3"/>
    <w:rsid w:val="000E6AA5"/>
    <w:rsid w:val="000E6C3F"/>
    <w:rsid w:val="000E72A1"/>
    <w:rsid w:val="000E7539"/>
    <w:rsid w:val="000F0038"/>
    <w:rsid w:val="000F1003"/>
    <w:rsid w:val="000F1182"/>
    <w:rsid w:val="000F1815"/>
    <w:rsid w:val="000F1872"/>
    <w:rsid w:val="000F58BE"/>
    <w:rsid w:val="000F5AA2"/>
    <w:rsid w:val="000F6415"/>
    <w:rsid w:val="000F6D1E"/>
    <w:rsid w:val="000F7CB9"/>
    <w:rsid w:val="00101099"/>
    <w:rsid w:val="00101E05"/>
    <w:rsid w:val="00102411"/>
    <w:rsid w:val="00102420"/>
    <w:rsid w:val="0010269B"/>
    <w:rsid w:val="001030C1"/>
    <w:rsid w:val="00104E8E"/>
    <w:rsid w:val="0010578F"/>
    <w:rsid w:val="00105A5F"/>
    <w:rsid w:val="001066DC"/>
    <w:rsid w:val="00106B49"/>
    <w:rsid w:val="00106DE6"/>
    <w:rsid w:val="00107807"/>
    <w:rsid w:val="0010783B"/>
    <w:rsid w:val="00107D18"/>
    <w:rsid w:val="00107EDC"/>
    <w:rsid w:val="00111DEC"/>
    <w:rsid w:val="0011213B"/>
    <w:rsid w:val="001126D2"/>
    <w:rsid w:val="00113F01"/>
    <w:rsid w:val="0011475D"/>
    <w:rsid w:val="00115BCF"/>
    <w:rsid w:val="001160F4"/>
    <w:rsid w:val="00116199"/>
    <w:rsid w:val="0011645E"/>
    <w:rsid w:val="00117745"/>
    <w:rsid w:val="0011774E"/>
    <w:rsid w:val="001227B1"/>
    <w:rsid w:val="00123190"/>
    <w:rsid w:val="00124E93"/>
    <w:rsid w:val="00126042"/>
    <w:rsid w:val="0012693D"/>
    <w:rsid w:val="0012711F"/>
    <w:rsid w:val="0012730C"/>
    <w:rsid w:val="00127E28"/>
    <w:rsid w:val="00130C80"/>
    <w:rsid w:val="00131303"/>
    <w:rsid w:val="00132DA1"/>
    <w:rsid w:val="001340B8"/>
    <w:rsid w:val="00134904"/>
    <w:rsid w:val="00134978"/>
    <w:rsid w:val="0013544F"/>
    <w:rsid w:val="001358C5"/>
    <w:rsid w:val="00136099"/>
    <w:rsid w:val="00136748"/>
    <w:rsid w:val="00136957"/>
    <w:rsid w:val="00137553"/>
    <w:rsid w:val="00137E89"/>
    <w:rsid w:val="00137FA9"/>
    <w:rsid w:val="001403F2"/>
    <w:rsid w:val="00140DFF"/>
    <w:rsid w:val="00141243"/>
    <w:rsid w:val="00144947"/>
    <w:rsid w:val="00144AAC"/>
    <w:rsid w:val="00145A8C"/>
    <w:rsid w:val="00146566"/>
    <w:rsid w:val="001509C7"/>
    <w:rsid w:val="001515EF"/>
    <w:rsid w:val="001519C2"/>
    <w:rsid w:val="00151D71"/>
    <w:rsid w:val="00152233"/>
    <w:rsid w:val="00152923"/>
    <w:rsid w:val="001534B3"/>
    <w:rsid w:val="00153845"/>
    <w:rsid w:val="00154174"/>
    <w:rsid w:val="00154A75"/>
    <w:rsid w:val="001552C6"/>
    <w:rsid w:val="00157383"/>
    <w:rsid w:val="00157CFB"/>
    <w:rsid w:val="00157E8F"/>
    <w:rsid w:val="00157F06"/>
    <w:rsid w:val="0015A702"/>
    <w:rsid w:val="00160E09"/>
    <w:rsid w:val="0016197F"/>
    <w:rsid w:val="00161EDE"/>
    <w:rsid w:val="00163C9F"/>
    <w:rsid w:val="00163F57"/>
    <w:rsid w:val="00166B4D"/>
    <w:rsid w:val="00166F86"/>
    <w:rsid w:val="00167349"/>
    <w:rsid w:val="001709D5"/>
    <w:rsid w:val="001715A1"/>
    <w:rsid w:val="00171830"/>
    <w:rsid w:val="00171969"/>
    <w:rsid w:val="00171B4A"/>
    <w:rsid w:val="00172B51"/>
    <w:rsid w:val="00173023"/>
    <w:rsid w:val="001732B0"/>
    <w:rsid w:val="00173B02"/>
    <w:rsid w:val="00173CD5"/>
    <w:rsid w:val="001757A8"/>
    <w:rsid w:val="00175E92"/>
    <w:rsid w:val="0017744E"/>
    <w:rsid w:val="00177720"/>
    <w:rsid w:val="001779D0"/>
    <w:rsid w:val="00177A6F"/>
    <w:rsid w:val="0018021A"/>
    <w:rsid w:val="001806A2"/>
    <w:rsid w:val="001809CD"/>
    <w:rsid w:val="00182177"/>
    <w:rsid w:val="00182E6D"/>
    <w:rsid w:val="00183565"/>
    <w:rsid w:val="00183C91"/>
    <w:rsid w:val="0018430D"/>
    <w:rsid w:val="00185A4A"/>
    <w:rsid w:val="00185AD9"/>
    <w:rsid w:val="00186967"/>
    <w:rsid w:val="00187051"/>
    <w:rsid w:val="001876F3"/>
    <w:rsid w:val="001878D6"/>
    <w:rsid w:val="0018796E"/>
    <w:rsid w:val="00187F72"/>
    <w:rsid w:val="0019092C"/>
    <w:rsid w:val="00193F08"/>
    <w:rsid w:val="001956BA"/>
    <w:rsid w:val="001958C7"/>
    <w:rsid w:val="00195E15"/>
    <w:rsid w:val="001977A7"/>
    <w:rsid w:val="00197D4B"/>
    <w:rsid w:val="001A14B0"/>
    <w:rsid w:val="001A15D6"/>
    <w:rsid w:val="001A23E0"/>
    <w:rsid w:val="001A371A"/>
    <w:rsid w:val="001A4B5B"/>
    <w:rsid w:val="001A6187"/>
    <w:rsid w:val="001A6743"/>
    <w:rsid w:val="001A68A2"/>
    <w:rsid w:val="001A7711"/>
    <w:rsid w:val="001B06B1"/>
    <w:rsid w:val="001B0A28"/>
    <w:rsid w:val="001B244F"/>
    <w:rsid w:val="001B26BD"/>
    <w:rsid w:val="001B2BE9"/>
    <w:rsid w:val="001B3B46"/>
    <w:rsid w:val="001B416F"/>
    <w:rsid w:val="001B4B0C"/>
    <w:rsid w:val="001B4F7B"/>
    <w:rsid w:val="001B512A"/>
    <w:rsid w:val="001B57C7"/>
    <w:rsid w:val="001B613C"/>
    <w:rsid w:val="001B6216"/>
    <w:rsid w:val="001B65DE"/>
    <w:rsid w:val="001B6BC4"/>
    <w:rsid w:val="001B70E7"/>
    <w:rsid w:val="001B7173"/>
    <w:rsid w:val="001B718F"/>
    <w:rsid w:val="001B763D"/>
    <w:rsid w:val="001B7AD8"/>
    <w:rsid w:val="001C017F"/>
    <w:rsid w:val="001C0CA1"/>
    <w:rsid w:val="001C0EDC"/>
    <w:rsid w:val="001C13DF"/>
    <w:rsid w:val="001C2F49"/>
    <w:rsid w:val="001C4BED"/>
    <w:rsid w:val="001C560B"/>
    <w:rsid w:val="001C5628"/>
    <w:rsid w:val="001C6577"/>
    <w:rsid w:val="001C65F8"/>
    <w:rsid w:val="001C77AC"/>
    <w:rsid w:val="001D0463"/>
    <w:rsid w:val="001D09EC"/>
    <w:rsid w:val="001D0A4F"/>
    <w:rsid w:val="001D1311"/>
    <w:rsid w:val="001D251B"/>
    <w:rsid w:val="001D2FE3"/>
    <w:rsid w:val="001D4C0E"/>
    <w:rsid w:val="001D4F71"/>
    <w:rsid w:val="001D5106"/>
    <w:rsid w:val="001D5ED0"/>
    <w:rsid w:val="001D5F06"/>
    <w:rsid w:val="001D63C7"/>
    <w:rsid w:val="001D6D8C"/>
    <w:rsid w:val="001D7E1B"/>
    <w:rsid w:val="001D7E41"/>
    <w:rsid w:val="001E0D60"/>
    <w:rsid w:val="001E14E3"/>
    <w:rsid w:val="001E2A16"/>
    <w:rsid w:val="001E2D48"/>
    <w:rsid w:val="001E2D4A"/>
    <w:rsid w:val="001E37B6"/>
    <w:rsid w:val="001E442B"/>
    <w:rsid w:val="001E4E35"/>
    <w:rsid w:val="001E5CFD"/>
    <w:rsid w:val="001E5DB3"/>
    <w:rsid w:val="001E67D9"/>
    <w:rsid w:val="001E6AB2"/>
    <w:rsid w:val="001E70B5"/>
    <w:rsid w:val="001E72A3"/>
    <w:rsid w:val="001E7B99"/>
    <w:rsid w:val="001E7D86"/>
    <w:rsid w:val="001F04BF"/>
    <w:rsid w:val="001F0BB0"/>
    <w:rsid w:val="001F2E26"/>
    <w:rsid w:val="001F3597"/>
    <w:rsid w:val="001F4BF5"/>
    <w:rsid w:val="001F4E9E"/>
    <w:rsid w:val="001F4FDF"/>
    <w:rsid w:val="001F56CB"/>
    <w:rsid w:val="001F5805"/>
    <w:rsid w:val="001F5B05"/>
    <w:rsid w:val="001F5C4D"/>
    <w:rsid w:val="001F5FEE"/>
    <w:rsid w:val="001F6A35"/>
    <w:rsid w:val="001F6AEF"/>
    <w:rsid w:val="0020004A"/>
    <w:rsid w:val="00200BC7"/>
    <w:rsid w:val="00201397"/>
    <w:rsid w:val="0020191E"/>
    <w:rsid w:val="00201A78"/>
    <w:rsid w:val="00203E08"/>
    <w:rsid w:val="00205723"/>
    <w:rsid w:val="00205842"/>
    <w:rsid w:val="00205C7E"/>
    <w:rsid w:val="002070F4"/>
    <w:rsid w:val="002075E9"/>
    <w:rsid w:val="002077E2"/>
    <w:rsid w:val="00207C33"/>
    <w:rsid w:val="00210D54"/>
    <w:rsid w:val="00211221"/>
    <w:rsid w:val="002135B5"/>
    <w:rsid w:val="002144BD"/>
    <w:rsid w:val="0021475C"/>
    <w:rsid w:val="0021542C"/>
    <w:rsid w:val="0021570C"/>
    <w:rsid w:val="00215F65"/>
    <w:rsid w:val="002167E9"/>
    <w:rsid w:val="00217C9E"/>
    <w:rsid w:val="00220B93"/>
    <w:rsid w:val="00221459"/>
    <w:rsid w:val="002215F3"/>
    <w:rsid w:val="0022192F"/>
    <w:rsid w:val="002226B2"/>
    <w:rsid w:val="00223733"/>
    <w:rsid w:val="00223F99"/>
    <w:rsid w:val="002249E4"/>
    <w:rsid w:val="00224E8B"/>
    <w:rsid w:val="002266D1"/>
    <w:rsid w:val="00227049"/>
    <w:rsid w:val="00230182"/>
    <w:rsid w:val="002307B1"/>
    <w:rsid w:val="00230AA2"/>
    <w:rsid w:val="002311CB"/>
    <w:rsid w:val="00231C69"/>
    <w:rsid w:val="00231F6A"/>
    <w:rsid w:val="00232556"/>
    <w:rsid w:val="0023508B"/>
    <w:rsid w:val="00235F75"/>
    <w:rsid w:val="00236223"/>
    <w:rsid w:val="00236C49"/>
    <w:rsid w:val="00236EBC"/>
    <w:rsid w:val="00237C2F"/>
    <w:rsid w:val="00240F99"/>
    <w:rsid w:val="00241BC5"/>
    <w:rsid w:val="00241DE3"/>
    <w:rsid w:val="002424BA"/>
    <w:rsid w:val="00242A28"/>
    <w:rsid w:val="00242AD3"/>
    <w:rsid w:val="00243FE5"/>
    <w:rsid w:val="00244C87"/>
    <w:rsid w:val="00244E82"/>
    <w:rsid w:val="002458C0"/>
    <w:rsid w:val="00245A33"/>
    <w:rsid w:val="00246183"/>
    <w:rsid w:val="00246603"/>
    <w:rsid w:val="002466E3"/>
    <w:rsid w:val="0024674C"/>
    <w:rsid w:val="00247539"/>
    <w:rsid w:val="0024773D"/>
    <w:rsid w:val="0024774D"/>
    <w:rsid w:val="00247766"/>
    <w:rsid w:val="002478B4"/>
    <w:rsid w:val="00247A76"/>
    <w:rsid w:val="00250128"/>
    <w:rsid w:val="0025034B"/>
    <w:rsid w:val="00251574"/>
    <w:rsid w:val="0025196D"/>
    <w:rsid w:val="00251A87"/>
    <w:rsid w:val="00253197"/>
    <w:rsid w:val="00254D4C"/>
    <w:rsid w:val="0025674E"/>
    <w:rsid w:val="00256891"/>
    <w:rsid w:val="00257C98"/>
    <w:rsid w:val="00260886"/>
    <w:rsid w:val="00260986"/>
    <w:rsid w:val="00260FA9"/>
    <w:rsid w:val="0026117D"/>
    <w:rsid w:val="002615B6"/>
    <w:rsid w:val="00261F93"/>
    <w:rsid w:val="00262469"/>
    <w:rsid w:val="00262540"/>
    <w:rsid w:val="002625B3"/>
    <w:rsid w:val="00262CFB"/>
    <w:rsid w:val="0026317B"/>
    <w:rsid w:val="00263DE3"/>
    <w:rsid w:val="00263E6A"/>
    <w:rsid w:val="00264480"/>
    <w:rsid w:val="00264A84"/>
    <w:rsid w:val="002650C4"/>
    <w:rsid w:val="002655C6"/>
    <w:rsid w:val="00265911"/>
    <w:rsid w:val="00265ECC"/>
    <w:rsid w:val="00266BA0"/>
    <w:rsid w:val="00267DB0"/>
    <w:rsid w:val="00270A9F"/>
    <w:rsid w:val="0027226F"/>
    <w:rsid w:val="00272A13"/>
    <w:rsid w:val="0027307B"/>
    <w:rsid w:val="002732B9"/>
    <w:rsid w:val="00273458"/>
    <w:rsid w:val="00274450"/>
    <w:rsid w:val="0027618F"/>
    <w:rsid w:val="0027758D"/>
    <w:rsid w:val="0027797C"/>
    <w:rsid w:val="00280097"/>
    <w:rsid w:val="00280BEA"/>
    <w:rsid w:val="00280DA0"/>
    <w:rsid w:val="00280E22"/>
    <w:rsid w:val="00281CB1"/>
    <w:rsid w:val="002828C8"/>
    <w:rsid w:val="00282CED"/>
    <w:rsid w:val="00282DA0"/>
    <w:rsid w:val="00283A78"/>
    <w:rsid w:val="002847B6"/>
    <w:rsid w:val="00284B5E"/>
    <w:rsid w:val="00285089"/>
    <w:rsid w:val="00285BE8"/>
    <w:rsid w:val="002864B8"/>
    <w:rsid w:val="0028681D"/>
    <w:rsid w:val="002868D9"/>
    <w:rsid w:val="002875B8"/>
    <w:rsid w:val="00287D33"/>
    <w:rsid w:val="00290C54"/>
    <w:rsid w:val="00292EF3"/>
    <w:rsid w:val="00293648"/>
    <w:rsid w:val="00294137"/>
    <w:rsid w:val="002943A8"/>
    <w:rsid w:val="00294D42"/>
    <w:rsid w:val="00294FD9"/>
    <w:rsid w:val="00295165"/>
    <w:rsid w:val="002959C3"/>
    <w:rsid w:val="00295C44"/>
    <w:rsid w:val="00296D00"/>
    <w:rsid w:val="002A0E53"/>
    <w:rsid w:val="002A10C2"/>
    <w:rsid w:val="002A1179"/>
    <w:rsid w:val="002A2286"/>
    <w:rsid w:val="002A4319"/>
    <w:rsid w:val="002A497B"/>
    <w:rsid w:val="002A4AB1"/>
    <w:rsid w:val="002A4DB7"/>
    <w:rsid w:val="002A5003"/>
    <w:rsid w:val="002A5689"/>
    <w:rsid w:val="002A5698"/>
    <w:rsid w:val="002A6F49"/>
    <w:rsid w:val="002B090D"/>
    <w:rsid w:val="002B1FC1"/>
    <w:rsid w:val="002B29BA"/>
    <w:rsid w:val="002B2D77"/>
    <w:rsid w:val="002B404C"/>
    <w:rsid w:val="002B482B"/>
    <w:rsid w:val="002B5429"/>
    <w:rsid w:val="002B57F6"/>
    <w:rsid w:val="002C0434"/>
    <w:rsid w:val="002C0C04"/>
    <w:rsid w:val="002C0F87"/>
    <w:rsid w:val="002C186D"/>
    <w:rsid w:val="002C1BD3"/>
    <w:rsid w:val="002C2405"/>
    <w:rsid w:val="002C3637"/>
    <w:rsid w:val="002C38B8"/>
    <w:rsid w:val="002C3ABE"/>
    <w:rsid w:val="002C3B94"/>
    <w:rsid w:val="002C4AA4"/>
    <w:rsid w:val="002C4BCC"/>
    <w:rsid w:val="002C520A"/>
    <w:rsid w:val="002C53E6"/>
    <w:rsid w:val="002C57DE"/>
    <w:rsid w:val="002C6585"/>
    <w:rsid w:val="002D05EE"/>
    <w:rsid w:val="002D120E"/>
    <w:rsid w:val="002D20BC"/>
    <w:rsid w:val="002D3A4C"/>
    <w:rsid w:val="002D44AE"/>
    <w:rsid w:val="002D47D9"/>
    <w:rsid w:val="002D503F"/>
    <w:rsid w:val="002D587C"/>
    <w:rsid w:val="002D5CB0"/>
    <w:rsid w:val="002D6AF1"/>
    <w:rsid w:val="002D7178"/>
    <w:rsid w:val="002D7332"/>
    <w:rsid w:val="002E00D9"/>
    <w:rsid w:val="002E032D"/>
    <w:rsid w:val="002E0451"/>
    <w:rsid w:val="002E0C4F"/>
    <w:rsid w:val="002E1D0B"/>
    <w:rsid w:val="002E43FD"/>
    <w:rsid w:val="002E59A5"/>
    <w:rsid w:val="002E7376"/>
    <w:rsid w:val="002F1CD8"/>
    <w:rsid w:val="002F1FF2"/>
    <w:rsid w:val="002F3F26"/>
    <w:rsid w:val="002F40F8"/>
    <w:rsid w:val="002F480F"/>
    <w:rsid w:val="002F4DE3"/>
    <w:rsid w:val="002F59FA"/>
    <w:rsid w:val="002F7052"/>
    <w:rsid w:val="002F707C"/>
    <w:rsid w:val="002F793A"/>
    <w:rsid w:val="002F7AD1"/>
    <w:rsid w:val="002F7C99"/>
    <w:rsid w:val="002F7D58"/>
    <w:rsid w:val="0030131B"/>
    <w:rsid w:val="00301FE9"/>
    <w:rsid w:val="003026B7"/>
    <w:rsid w:val="00302DDD"/>
    <w:rsid w:val="003034EC"/>
    <w:rsid w:val="00303673"/>
    <w:rsid w:val="0030393B"/>
    <w:rsid w:val="003039BC"/>
    <w:rsid w:val="003050A6"/>
    <w:rsid w:val="003068A8"/>
    <w:rsid w:val="003070C3"/>
    <w:rsid w:val="00307D7A"/>
    <w:rsid w:val="0031268C"/>
    <w:rsid w:val="003142AE"/>
    <w:rsid w:val="00315088"/>
    <w:rsid w:val="003162EA"/>
    <w:rsid w:val="0031774E"/>
    <w:rsid w:val="003201CE"/>
    <w:rsid w:val="003209C3"/>
    <w:rsid w:val="00321088"/>
    <w:rsid w:val="00321453"/>
    <w:rsid w:val="003229FE"/>
    <w:rsid w:val="00322BEA"/>
    <w:rsid w:val="00323119"/>
    <w:rsid w:val="0032330E"/>
    <w:rsid w:val="003240FC"/>
    <w:rsid w:val="00324991"/>
    <w:rsid w:val="00325E78"/>
    <w:rsid w:val="00325EEF"/>
    <w:rsid w:val="00326BD4"/>
    <w:rsid w:val="003277BD"/>
    <w:rsid w:val="00331314"/>
    <w:rsid w:val="00331C24"/>
    <w:rsid w:val="003325E1"/>
    <w:rsid w:val="00332B94"/>
    <w:rsid w:val="00332CBE"/>
    <w:rsid w:val="00332D68"/>
    <w:rsid w:val="00333236"/>
    <w:rsid w:val="003368CC"/>
    <w:rsid w:val="00337AF5"/>
    <w:rsid w:val="00337D11"/>
    <w:rsid w:val="00337F73"/>
    <w:rsid w:val="003406A5"/>
    <w:rsid w:val="003409BD"/>
    <w:rsid w:val="00340A31"/>
    <w:rsid w:val="00340E16"/>
    <w:rsid w:val="0034130E"/>
    <w:rsid w:val="003429C8"/>
    <w:rsid w:val="003432C4"/>
    <w:rsid w:val="00343691"/>
    <w:rsid w:val="003436D0"/>
    <w:rsid w:val="00343B82"/>
    <w:rsid w:val="00344162"/>
    <w:rsid w:val="00344A7F"/>
    <w:rsid w:val="00344F16"/>
    <w:rsid w:val="00345419"/>
    <w:rsid w:val="00345AF2"/>
    <w:rsid w:val="00346DD3"/>
    <w:rsid w:val="0034773E"/>
    <w:rsid w:val="003513EE"/>
    <w:rsid w:val="003535D0"/>
    <w:rsid w:val="00353816"/>
    <w:rsid w:val="00353D0D"/>
    <w:rsid w:val="00353FEE"/>
    <w:rsid w:val="003547AF"/>
    <w:rsid w:val="00354EDD"/>
    <w:rsid w:val="00355046"/>
    <w:rsid w:val="00355350"/>
    <w:rsid w:val="0035536B"/>
    <w:rsid w:val="00355B37"/>
    <w:rsid w:val="00355CB6"/>
    <w:rsid w:val="00355CEA"/>
    <w:rsid w:val="00355EF6"/>
    <w:rsid w:val="00357217"/>
    <w:rsid w:val="003578A8"/>
    <w:rsid w:val="00357EA4"/>
    <w:rsid w:val="00360551"/>
    <w:rsid w:val="0036120E"/>
    <w:rsid w:val="00362FBD"/>
    <w:rsid w:val="003634BB"/>
    <w:rsid w:val="0036351E"/>
    <w:rsid w:val="003636EE"/>
    <w:rsid w:val="00364039"/>
    <w:rsid w:val="003651A2"/>
    <w:rsid w:val="00365276"/>
    <w:rsid w:val="00366FFB"/>
    <w:rsid w:val="003673C6"/>
    <w:rsid w:val="00367D25"/>
    <w:rsid w:val="003704AD"/>
    <w:rsid w:val="00370F6D"/>
    <w:rsid w:val="003710AD"/>
    <w:rsid w:val="00371AFB"/>
    <w:rsid w:val="00372206"/>
    <w:rsid w:val="003723AF"/>
    <w:rsid w:val="00372B60"/>
    <w:rsid w:val="00375D3D"/>
    <w:rsid w:val="00375D6A"/>
    <w:rsid w:val="00376229"/>
    <w:rsid w:val="00376DAE"/>
    <w:rsid w:val="00377C4B"/>
    <w:rsid w:val="00377E6B"/>
    <w:rsid w:val="00377E6E"/>
    <w:rsid w:val="0038004C"/>
    <w:rsid w:val="00380A41"/>
    <w:rsid w:val="00380C7C"/>
    <w:rsid w:val="00380DA7"/>
    <w:rsid w:val="003822EE"/>
    <w:rsid w:val="00382AF6"/>
    <w:rsid w:val="003832F7"/>
    <w:rsid w:val="00384DDF"/>
    <w:rsid w:val="00385070"/>
    <w:rsid w:val="0038519B"/>
    <w:rsid w:val="00385A89"/>
    <w:rsid w:val="003902B4"/>
    <w:rsid w:val="003905F9"/>
    <w:rsid w:val="00390B30"/>
    <w:rsid w:val="003915ED"/>
    <w:rsid w:val="00391D20"/>
    <w:rsid w:val="00392153"/>
    <w:rsid w:val="003937A4"/>
    <w:rsid w:val="00393A10"/>
    <w:rsid w:val="00393C44"/>
    <w:rsid w:val="00394E74"/>
    <w:rsid w:val="00394F71"/>
    <w:rsid w:val="003951D6"/>
    <w:rsid w:val="00397E0A"/>
    <w:rsid w:val="003A0F76"/>
    <w:rsid w:val="003A2359"/>
    <w:rsid w:val="003A2927"/>
    <w:rsid w:val="003A3279"/>
    <w:rsid w:val="003A3B9F"/>
    <w:rsid w:val="003A3FE0"/>
    <w:rsid w:val="003A43B8"/>
    <w:rsid w:val="003A4CB8"/>
    <w:rsid w:val="003A4E33"/>
    <w:rsid w:val="003A5170"/>
    <w:rsid w:val="003A5F30"/>
    <w:rsid w:val="003A6D08"/>
    <w:rsid w:val="003A6E7B"/>
    <w:rsid w:val="003A748D"/>
    <w:rsid w:val="003A7F28"/>
    <w:rsid w:val="003B090C"/>
    <w:rsid w:val="003B0A65"/>
    <w:rsid w:val="003B0BF4"/>
    <w:rsid w:val="003B1BD5"/>
    <w:rsid w:val="003B1D8C"/>
    <w:rsid w:val="003B228C"/>
    <w:rsid w:val="003B268D"/>
    <w:rsid w:val="003B3890"/>
    <w:rsid w:val="003B4BE7"/>
    <w:rsid w:val="003B5350"/>
    <w:rsid w:val="003B6B8B"/>
    <w:rsid w:val="003C03DD"/>
    <w:rsid w:val="003C0AA1"/>
    <w:rsid w:val="003C1169"/>
    <w:rsid w:val="003C1857"/>
    <w:rsid w:val="003C394F"/>
    <w:rsid w:val="003C3BAA"/>
    <w:rsid w:val="003C4323"/>
    <w:rsid w:val="003C458E"/>
    <w:rsid w:val="003C4D92"/>
    <w:rsid w:val="003C6C11"/>
    <w:rsid w:val="003C76CB"/>
    <w:rsid w:val="003D0DAA"/>
    <w:rsid w:val="003D1BB4"/>
    <w:rsid w:val="003D24E2"/>
    <w:rsid w:val="003D2EBC"/>
    <w:rsid w:val="003D34CE"/>
    <w:rsid w:val="003D3824"/>
    <w:rsid w:val="003D39FC"/>
    <w:rsid w:val="003D3EED"/>
    <w:rsid w:val="003D413A"/>
    <w:rsid w:val="003D41FD"/>
    <w:rsid w:val="003D46AC"/>
    <w:rsid w:val="003D4E58"/>
    <w:rsid w:val="003D60ED"/>
    <w:rsid w:val="003D63A5"/>
    <w:rsid w:val="003D7272"/>
    <w:rsid w:val="003D79F9"/>
    <w:rsid w:val="003E0E9B"/>
    <w:rsid w:val="003E187F"/>
    <w:rsid w:val="003E2225"/>
    <w:rsid w:val="003E24A9"/>
    <w:rsid w:val="003E2A48"/>
    <w:rsid w:val="003E4366"/>
    <w:rsid w:val="003E4665"/>
    <w:rsid w:val="003E4BD1"/>
    <w:rsid w:val="003E5C5E"/>
    <w:rsid w:val="003E6807"/>
    <w:rsid w:val="003E689B"/>
    <w:rsid w:val="003E750E"/>
    <w:rsid w:val="003F2D23"/>
    <w:rsid w:val="003F3F9D"/>
    <w:rsid w:val="003F4441"/>
    <w:rsid w:val="003F4754"/>
    <w:rsid w:val="003F4F2C"/>
    <w:rsid w:val="003F681F"/>
    <w:rsid w:val="003F6BCD"/>
    <w:rsid w:val="003F6C73"/>
    <w:rsid w:val="00401960"/>
    <w:rsid w:val="00401DB6"/>
    <w:rsid w:val="00401FB6"/>
    <w:rsid w:val="004026A2"/>
    <w:rsid w:val="00404FDD"/>
    <w:rsid w:val="00406163"/>
    <w:rsid w:val="00406BA4"/>
    <w:rsid w:val="0040711F"/>
    <w:rsid w:val="00407A9B"/>
    <w:rsid w:val="004105C3"/>
    <w:rsid w:val="00410BC2"/>
    <w:rsid w:val="00411057"/>
    <w:rsid w:val="004112F1"/>
    <w:rsid w:val="0041283A"/>
    <w:rsid w:val="004128E6"/>
    <w:rsid w:val="00412D26"/>
    <w:rsid w:val="00413F8B"/>
    <w:rsid w:val="00414953"/>
    <w:rsid w:val="004152AE"/>
    <w:rsid w:val="0041539C"/>
    <w:rsid w:val="004175A2"/>
    <w:rsid w:val="00417836"/>
    <w:rsid w:val="004213F0"/>
    <w:rsid w:val="00421C00"/>
    <w:rsid w:val="00422A0F"/>
    <w:rsid w:val="00423FA9"/>
    <w:rsid w:val="00424294"/>
    <w:rsid w:val="00426B59"/>
    <w:rsid w:val="00427A84"/>
    <w:rsid w:val="0043081C"/>
    <w:rsid w:val="004309CB"/>
    <w:rsid w:val="0043177F"/>
    <w:rsid w:val="00432529"/>
    <w:rsid w:val="0043283F"/>
    <w:rsid w:val="004336E7"/>
    <w:rsid w:val="0043482B"/>
    <w:rsid w:val="00436237"/>
    <w:rsid w:val="00436369"/>
    <w:rsid w:val="004368CC"/>
    <w:rsid w:val="00437077"/>
    <w:rsid w:val="004371EF"/>
    <w:rsid w:val="00440654"/>
    <w:rsid w:val="0044095C"/>
    <w:rsid w:val="00440BAF"/>
    <w:rsid w:val="00440EC3"/>
    <w:rsid w:val="00441B28"/>
    <w:rsid w:val="004427A9"/>
    <w:rsid w:val="004433C5"/>
    <w:rsid w:val="004433CC"/>
    <w:rsid w:val="0044353E"/>
    <w:rsid w:val="00443941"/>
    <w:rsid w:val="00443A6E"/>
    <w:rsid w:val="00444195"/>
    <w:rsid w:val="00444801"/>
    <w:rsid w:val="00444820"/>
    <w:rsid w:val="00444C67"/>
    <w:rsid w:val="00446B3D"/>
    <w:rsid w:val="00447081"/>
    <w:rsid w:val="00447482"/>
    <w:rsid w:val="004478B4"/>
    <w:rsid w:val="0045135D"/>
    <w:rsid w:val="004513A3"/>
    <w:rsid w:val="004517A2"/>
    <w:rsid w:val="00451D48"/>
    <w:rsid w:val="004525AD"/>
    <w:rsid w:val="00452AF3"/>
    <w:rsid w:val="00453022"/>
    <w:rsid w:val="004534B3"/>
    <w:rsid w:val="00453EA8"/>
    <w:rsid w:val="00455152"/>
    <w:rsid w:val="004553F8"/>
    <w:rsid w:val="00455D43"/>
    <w:rsid w:val="00456850"/>
    <w:rsid w:val="004576B7"/>
    <w:rsid w:val="0046103A"/>
    <w:rsid w:val="004617DC"/>
    <w:rsid w:val="004620AA"/>
    <w:rsid w:val="004626FB"/>
    <w:rsid w:val="00463950"/>
    <w:rsid w:val="0046438C"/>
    <w:rsid w:val="0046510D"/>
    <w:rsid w:val="0046538A"/>
    <w:rsid w:val="0046592D"/>
    <w:rsid w:val="00465E73"/>
    <w:rsid w:val="004666D9"/>
    <w:rsid w:val="00466A27"/>
    <w:rsid w:val="004679FB"/>
    <w:rsid w:val="0047016A"/>
    <w:rsid w:val="00470802"/>
    <w:rsid w:val="00470A13"/>
    <w:rsid w:val="004717AF"/>
    <w:rsid w:val="0047264F"/>
    <w:rsid w:val="004726E1"/>
    <w:rsid w:val="00473192"/>
    <w:rsid w:val="0047375E"/>
    <w:rsid w:val="00473906"/>
    <w:rsid w:val="00473FB1"/>
    <w:rsid w:val="0047482E"/>
    <w:rsid w:val="00475003"/>
    <w:rsid w:val="004754D1"/>
    <w:rsid w:val="004755A1"/>
    <w:rsid w:val="00476492"/>
    <w:rsid w:val="00476698"/>
    <w:rsid w:val="00476808"/>
    <w:rsid w:val="00476ECE"/>
    <w:rsid w:val="00477C47"/>
    <w:rsid w:val="00477F9C"/>
    <w:rsid w:val="00477FF4"/>
    <w:rsid w:val="00480456"/>
    <w:rsid w:val="0048053D"/>
    <w:rsid w:val="0048056A"/>
    <w:rsid w:val="004809C0"/>
    <w:rsid w:val="00480CDA"/>
    <w:rsid w:val="004816C5"/>
    <w:rsid w:val="004828CB"/>
    <w:rsid w:val="00482C06"/>
    <w:rsid w:val="00483386"/>
    <w:rsid w:val="004848F3"/>
    <w:rsid w:val="00485A01"/>
    <w:rsid w:val="00486256"/>
    <w:rsid w:val="00486B24"/>
    <w:rsid w:val="00487351"/>
    <w:rsid w:val="00487D2A"/>
    <w:rsid w:val="0049030C"/>
    <w:rsid w:val="0049076A"/>
    <w:rsid w:val="0049180B"/>
    <w:rsid w:val="00491824"/>
    <w:rsid w:val="00491968"/>
    <w:rsid w:val="00491EB2"/>
    <w:rsid w:val="00492131"/>
    <w:rsid w:val="00492EB2"/>
    <w:rsid w:val="00493245"/>
    <w:rsid w:val="00493C7D"/>
    <w:rsid w:val="004953CD"/>
    <w:rsid w:val="00496898"/>
    <w:rsid w:val="00496FA4"/>
    <w:rsid w:val="0049742A"/>
    <w:rsid w:val="00497CC1"/>
    <w:rsid w:val="004A0796"/>
    <w:rsid w:val="004A1408"/>
    <w:rsid w:val="004A234A"/>
    <w:rsid w:val="004A2A6F"/>
    <w:rsid w:val="004A3641"/>
    <w:rsid w:val="004A4D2E"/>
    <w:rsid w:val="004A640B"/>
    <w:rsid w:val="004A6E5C"/>
    <w:rsid w:val="004B0254"/>
    <w:rsid w:val="004B05CD"/>
    <w:rsid w:val="004B09C2"/>
    <w:rsid w:val="004B1023"/>
    <w:rsid w:val="004B14AB"/>
    <w:rsid w:val="004B1501"/>
    <w:rsid w:val="004B2852"/>
    <w:rsid w:val="004B33ED"/>
    <w:rsid w:val="004B3C18"/>
    <w:rsid w:val="004B524D"/>
    <w:rsid w:val="004B6659"/>
    <w:rsid w:val="004B78B9"/>
    <w:rsid w:val="004C0446"/>
    <w:rsid w:val="004C12D8"/>
    <w:rsid w:val="004C1647"/>
    <w:rsid w:val="004C1EFC"/>
    <w:rsid w:val="004C22BC"/>
    <w:rsid w:val="004C264F"/>
    <w:rsid w:val="004C272B"/>
    <w:rsid w:val="004C2739"/>
    <w:rsid w:val="004C40B7"/>
    <w:rsid w:val="004C465A"/>
    <w:rsid w:val="004C4C6B"/>
    <w:rsid w:val="004C4FDB"/>
    <w:rsid w:val="004C500B"/>
    <w:rsid w:val="004C5432"/>
    <w:rsid w:val="004C58C6"/>
    <w:rsid w:val="004C6268"/>
    <w:rsid w:val="004C655F"/>
    <w:rsid w:val="004C6CDF"/>
    <w:rsid w:val="004D009B"/>
    <w:rsid w:val="004D17F9"/>
    <w:rsid w:val="004D2344"/>
    <w:rsid w:val="004D2B20"/>
    <w:rsid w:val="004D3C06"/>
    <w:rsid w:val="004D3FA7"/>
    <w:rsid w:val="004D4CD8"/>
    <w:rsid w:val="004D54E3"/>
    <w:rsid w:val="004D5BCC"/>
    <w:rsid w:val="004D60C9"/>
    <w:rsid w:val="004D6943"/>
    <w:rsid w:val="004D721B"/>
    <w:rsid w:val="004D7571"/>
    <w:rsid w:val="004D75D5"/>
    <w:rsid w:val="004E02A0"/>
    <w:rsid w:val="004E068A"/>
    <w:rsid w:val="004E0712"/>
    <w:rsid w:val="004E0839"/>
    <w:rsid w:val="004E1831"/>
    <w:rsid w:val="004E1944"/>
    <w:rsid w:val="004E2F62"/>
    <w:rsid w:val="004E30EB"/>
    <w:rsid w:val="004E32EE"/>
    <w:rsid w:val="004E3E50"/>
    <w:rsid w:val="004E425A"/>
    <w:rsid w:val="004E4566"/>
    <w:rsid w:val="004E65C7"/>
    <w:rsid w:val="004E7263"/>
    <w:rsid w:val="004F1A9E"/>
    <w:rsid w:val="004F387F"/>
    <w:rsid w:val="004F4BE6"/>
    <w:rsid w:val="004F4E08"/>
    <w:rsid w:val="004F50D4"/>
    <w:rsid w:val="004F5280"/>
    <w:rsid w:val="004F5302"/>
    <w:rsid w:val="004F6355"/>
    <w:rsid w:val="004F63A7"/>
    <w:rsid w:val="004F66D5"/>
    <w:rsid w:val="004F6F16"/>
    <w:rsid w:val="004F7C26"/>
    <w:rsid w:val="00500674"/>
    <w:rsid w:val="005019E5"/>
    <w:rsid w:val="00501E99"/>
    <w:rsid w:val="00502156"/>
    <w:rsid w:val="00502A28"/>
    <w:rsid w:val="00502EFC"/>
    <w:rsid w:val="00502F5B"/>
    <w:rsid w:val="00504639"/>
    <w:rsid w:val="00505647"/>
    <w:rsid w:val="00505660"/>
    <w:rsid w:val="00505AA6"/>
    <w:rsid w:val="00505CA0"/>
    <w:rsid w:val="00505EFB"/>
    <w:rsid w:val="00506A5B"/>
    <w:rsid w:val="00506CFC"/>
    <w:rsid w:val="00506DA1"/>
    <w:rsid w:val="00510012"/>
    <w:rsid w:val="00511BD3"/>
    <w:rsid w:val="00512BB7"/>
    <w:rsid w:val="00513F5B"/>
    <w:rsid w:val="00515244"/>
    <w:rsid w:val="00515A46"/>
    <w:rsid w:val="00515D71"/>
    <w:rsid w:val="0051737A"/>
    <w:rsid w:val="00517E81"/>
    <w:rsid w:val="00521201"/>
    <w:rsid w:val="00521832"/>
    <w:rsid w:val="005227FF"/>
    <w:rsid w:val="00522FE1"/>
    <w:rsid w:val="005233FB"/>
    <w:rsid w:val="0052475F"/>
    <w:rsid w:val="00526614"/>
    <w:rsid w:val="00527A98"/>
    <w:rsid w:val="00527B77"/>
    <w:rsid w:val="00530157"/>
    <w:rsid w:val="005301E4"/>
    <w:rsid w:val="005312D5"/>
    <w:rsid w:val="00531532"/>
    <w:rsid w:val="00531AA1"/>
    <w:rsid w:val="00532524"/>
    <w:rsid w:val="00532698"/>
    <w:rsid w:val="005334F6"/>
    <w:rsid w:val="00534269"/>
    <w:rsid w:val="0053439F"/>
    <w:rsid w:val="005346DD"/>
    <w:rsid w:val="0053503C"/>
    <w:rsid w:val="00535EF5"/>
    <w:rsid w:val="005365A0"/>
    <w:rsid w:val="00537B1D"/>
    <w:rsid w:val="00537DA7"/>
    <w:rsid w:val="00540FD7"/>
    <w:rsid w:val="00541CAA"/>
    <w:rsid w:val="00542B32"/>
    <w:rsid w:val="00542B4A"/>
    <w:rsid w:val="005436BD"/>
    <w:rsid w:val="00544433"/>
    <w:rsid w:val="0054482E"/>
    <w:rsid w:val="0054483D"/>
    <w:rsid w:val="005473BD"/>
    <w:rsid w:val="0055125D"/>
    <w:rsid w:val="00551D83"/>
    <w:rsid w:val="00552146"/>
    <w:rsid w:val="00552387"/>
    <w:rsid w:val="00552611"/>
    <w:rsid w:val="00553620"/>
    <w:rsid w:val="005548AB"/>
    <w:rsid w:val="00554C83"/>
    <w:rsid w:val="005558DC"/>
    <w:rsid w:val="00556036"/>
    <w:rsid w:val="00556DB4"/>
    <w:rsid w:val="00556F87"/>
    <w:rsid w:val="00557068"/>
    <w:rsid w:val="005570A4"/>
    <w:rsid w:val="00557151"/>
    <w:rsid w:val="00557583"/>
    <w:rsid w:val="005635D2"/>
    <w:rsid w:val="005652EB"/>
    <w:rsid w:val="00565D7D"/>
    <w:rsid w:val="00565E47"/>
    <w:rsid w:val="00566D88"/>
    <w:rsid w:val="00567018"/>
    <w:rsid w:val="00570308"/>
    <w:rsid w:val="00571875"/>
    <w:rsid w:val="00571C34"/>
    <w:rsid w:val="00572204"/>
    <w:rsid w:val="0057235D"/>
    <w:rsid w:val="005733D0"/>
    <w:rsid w:val="00573CB6"/>
    <w:rsid w:val="00573FDA"/>
    <w:rsid w:val="00574289"/>
    <w:rsid w:val="00574758"/>
    <w:rsid w:val="00574D89"/>
    <w:rsid w:val="0057635C"/>
    <w:rsid w:val="00576387"/>
    <w:rsid w:val="00577293"/>
    <w:rsid w:val="005800A1"/>
    <w:rsid w:val="00582F96"/>
    <w:rsid w:val="005840EC"/>
    <w:rsid w:val="00584193"/>
    <w:rsid w:val="00585463"/>
    <w:rsid w:val="00585719"/>
    <w:rsid w:val="005869B8"/>
    <w:rsid w:val="005870C9"/>
    <w:rsid w:val="00590602"/>
    <w:rsid w:val="0059097A"/>
    <w:rsid w:val="00591C4E"/>
    <w:rsid w:val="0059249E"/>
    <w:rsid w:val="00593237"/>
    <w:rsid w:val="00593DC0"/>
    <w:rsid w:val="00594A52"/>
    <w:rsid w:val="00594AD2"/>
    <w:rsid w:val="0059548E"/>
    <w:rsid w:val="00596310"/>
    <w:rsid w:val="00596A0C"/>
    <w:rsid w:val="005972B3"/>
    <w:rsid w:val="00597857"/>
    <w:rsid w:val="00597B4A"/>
    <w:rsid w:val="00597D6D"/>
    <w:rsid w:val="00597F17"/>
    <w:rsid w:val="005A03FA"/>
    <w:rsid w:val="005A0D64"/>
    <w:rsid w:val="005A0EEE"/>
    <w:rsid w:val="005A30E5"/>
    <w:rsid w:val="005A3EB7"/>
    <w:rsid w:val="005A4A87"/>
    <w:rsid w:val="005A5804"/>
    <w:rsid w:val="005A661A"/>
    <w:rsid w:val="005A6DAB"/>
    <w:rsid w:val="005A7079"/>
    <w:rsid w:val="005B1339"/>
    <w:rsid w:val="005B15BD"/>
    <w:rsid w:val="005B16C3"/>
    <w:rsid w:val="005B2427"/>
    <w:rsid w:val="005B2FB7"/>
    <w:rsid w:val="005B31E5"/>
    <w:rsid w:val="005B4C49"/>
    <w:rsid w:val="005B50D7"/>
    <w:rsid w:val="005B5C25"/>
    <w:rsid w:val="005B6D9E"/>
    <w:rsid w:val="005B70B4"/>
    <w:rsid w:val="005B7356"/>
    <w:rsid w:val="005B7519"/>
    <w:rsid w:val="005B7F75"/>
    <w:rsid w:val="005C17CD"/>
    <w:rsid w:val="005C2544"/>
    <w:rsid w:val="005C2D3E"/>
    <w:rsid w:val="005C3612"/>
    <w:rsid w:val="005C411A"/>
    <w:rsid w:val="005C4E23"/>
    <w:rsid w:val="005C62CA"/>
    <w:rsid w:val="005C68E7"/>
    <w:rsid w:val="005C70E9"/>
    <w:rsid w:val="005D0CA3"/>
    <w:rsid w:val="005D1134"/>
    <w:rsid w:val="005D135D"/>
    <w:rsid w:val="005D1741"/>
    <w:rsid w:val="005D271A"/>
    <w:rsid w:val="005D372C"/>
    <w:rsid w:val="005D3D40"/>
    <w:rsid w:val="005D411B"/>
    <w:rsid w:val="005D576A"/>
    <w:rsid w:val="005D5857"/>
    <w:rsid w:val="005D59C0"/>
    <w:rsid w:val="005D624D"/>
    <w:rsid w:val="005D7F02"/>
    <w:rsid w:val="005E0163"/>
    <w:rsid w:val="005E028B"/>
    <w:rsid w:val="005E0716"/>
    <w:rsid w:val="005E092C"/>
    <w:rsid w:val="005E0C6F"/>
    <w:rsid w:val="005E1521"/>
    <w:rsid w:val="005E1577"/>
    <w:rsid w:val="005E158B"/>
    <w:rsid w:val="005E2A26"/>
    <w:rsid w:val="005E402B"/>
    <w:rsid w:val="005E452D"/>
    <w:rsid w:val="005E463B"/>
    <w:rsid w:val="005E4A2D"/>
    <w:rsid w:val="005E4F80"/>
    <w:rsid w:val="005E5107"/>
    <w:rsid w:val="005E5570"/>
    <w:rsid w:val="005E582B"/>
    <w:rsid w:val="005E721C"/>
    <w:rsid w:val="005E790D"/>
    <w:rsid w:val="005F0798"/>
    <w:rsid w:val="005F0F17"/>
    <w:rsid w:val="005F1A08"/>
    <w:rsid w:val="005F24E1"/>
    <w:rsid w:val="005F25D7"/>
    <w:rsid w:val="005F2B50"/>
    <w:rsid w:val="005F3229"/>
    <w:rsid w:val="005F36E4"/>
    <w:rsid w:val="005F37B3"/>
    <w:rsid w:val="005F3A2D"/>
    <w:rsid w:val="005F3FCD"/>
    <w:rsid w:val="005F455B"/>
    <w:rsid w:val="005F4C71"/>
    <w:rsid w:val="005F568A"/>
    <w:rsid w:val="005F5D08"/>
    <w:rsid w:val="005F6129"/>
    <w:rsid w:val="005F635F"/>
    <w:rsid w:val="005F71B8"/>
    <w:rsid w:val="005F7D8D"/>
    <w:rsid w:val="00601C4E"/>
    <w:rsid w:val="0060242D"/>
    <w:rsid w:val="00602991"/>
    <w:rsid w:val="00603AF6"/>
    <w:rsid w:val="0060462E"/>
    <w:rsid w:val="00604710"/>
    <w:rsid w:val="00605E53"/>
    <w:rsid w:val="0060641A"/>
    <w:rsid w:val="00606748"/>
    <w:rsid w:val="00606A2E"/>
    <w:rsid w:val="00606ECF"/>
    <w:rsid w:val="0060764D"/>
    <w:rsid w:val="006079F8"/>
    <w:rsid w:val="00607B8A"/>
    <w:rsid w:val="006103E5"/>
    <w:rsid w:val="00610538"/>
    <w:rsid w:val="00610647"/>
    <w:rsid w:val="00610804"/>
    <w:rsid w:val="006109FC"/>
    <w:rsid w:val="00610D71"/>
    <w:rsid w:val="00611350"/>
    <w:rsid w:val="00611431"/>
    <w:rsid w:val="006124E7"/>
    <w:rsid w:val="00613537"/>
    <w:rsid w:val="006136D8"/>
    <w:rsid w:val="00613BF0"/>
    <w:rsid w:val="006141AB"/>
    <w:rsid w:val="00614981"/>
    <w:rsid w:val="00614985"/>
    <w:rsid w:val="00615014"/>
    <w:rsid w:val="006150A7"/>
    <w:rsid w:val="0061526E"/>
    <w:rsid w:val="0061597E"/>
    <w:rsid w:val="006162DC"/>
    <w:rsid w:val="00616A82"/>
    <w:rsid w:val="00616C04"/>
    <w:rsid w:val="006175A2"/>
    <w:rsid w:val="00617736"/>
    <w:rsid w:val="006177D1"/>
    <w:rsid w:val="00617DA2"/>
    <w:rsid w:val="00620B48"/>
    <w:rsid w:val="00621C63"/>
    <w:rsid w:val="0062204D"/>
    <w:rsid w:val="00622D9E"/>
    <w:rsid w:val="00622F71"/>
    <w:rsid w:val="00623608"/>
    <w:rsid w:val="00623B8C"/>
    <w:rsid w:val="00624485"/>
    <w:rsid w:val="00626271"/>
    <w:rsid w:val="00626B9F"/>
    <w:rsid w:val="006314DA"/>
    <w:rsid w:val="006317E2"/>
    <w:rsid w:val="006324B5"/>
    <w:rsid w:val="00632BE6"/>
    <w:rsid w:val="00633C88"/>
    <w:rsid w:val="006344B8"/>
    <w:rsid w:val="00635007"/>
    <w:rsid w:val="00635110"/>
    <w:rsid w:val="006369A5"/>
    <w:rsid w:val="00636C2A"/>
    <w:rsid w:val="00636D64"/>
    <w:rsid w:val="00637524"/>
    <w:rsid w:val="00637EB4"/>
    <w:rsid w:val="00640635"/>
    <w:rsid w:val="00640830"/>
    <w:rsid w:val="00640A14"/>
    <w:rsid w:val="00640BA0"/>
    <w:rsid w:val="00640CAE"/>
    <w:rsid w:val="00641C99"/>
    <w:rsid w:val="00642947"/>
    <w:rsid w:val="00643AAE"/>
    <w:rsid w:val="00645B47"/>
    <w:rsid w:val="00650C12"/>
    <w:rsid w:val="006541D3"/>
    <w:rsid w:val="0065422F"/>
    <w:rsid w:val="006543C2"/>
    <w:rsid w:val="00654833"/>
    <w:rsid w:val="00655073"/>
    <w:rsid w:val="006559CF"/>
    <w:rsid w:val="00655D43"/>
    <w:rsid w:val="0065675E"/>
    <w:rsid w:val="006569E3"/>
    <w:rsid w:val="00656DFA"/>
    <w:rsid w:val="00657D21"/>
    <w:rsid w:val="0066000B"/>
    <w:rsid w:val="00660655"/>
    <w:rsid w:val="006615AA"/>
    <w:rsid w:val="00661620"/>
    <w:rsid w:val="00661D85"/>
    <w:rsid w:val="00663C8D"/>
    <w:rsid w:val="00663D6A"/>
    <w:rsid w:val="00664572"/>
    <w:rsid w:val="006662CD"/>
    <w:rsid w:val="00667A64"/>
    <w:rsid w:val="00667C66"/>
    <w:rsid w:val="00667D1E"/>
    <w:rsid w:val="006704B4"/>
    <w:rsid w:val="006708A5"/>
    <w:rsid w:val="00670E20"/>
    <w:rsid w:val="00670E56"/>
    <w:rsid w:val="00672DCB"/>
    <w:rsid w:val="00673117"/>
    <w:rsid w:val="00674301"/>
    <w:rsid w:val="00674AAD"/>
    <w:rsid w:val="00674AEB"/>
    <w:rsid w:val="0067510D"/>
    <w:rsid w:val="00675317"/>
    <w:rsid w:val="00675AE8"/>
    <w:rsid w:val="00675B1D"/>
    <w:rsid w:val="00676545"/>
    <w:rsid w:val="0067737D"/>
    <w:rsid w:val="00680D9F"/>
    <w:rsid w:val="00680EEA"/>
    <w:rsid w:val="0068177A"/>
    <w:rsid w:val="0068185C"/>
    <w:rsid w:val="00682205"/>
    <w:rsid w:val="00682508"/>
    <w:rsid w:val="006833DB"/>
    <w:rsid w:val="0068354E"/>
    <w:rsid w:val="006835DD"/>
    <w:rsid w:val="00683877"/>
    <w:rsid w:val="006840C6"/>
    <w:rsid w:val="006842CE"/>
    <w:rsid w:val="00684816"/>
    <w:rsid w:val="006849DF"/>
    <w:rsid w:val="006854F2"/>
    <w:rsid w:val="00685632"/>
    <w:rsid w:val="00685959"/>
    <w:rsid w:val="00685B0A"/>
    <w:rsid w:val="00687B07"/>
    <w:rsid w:val="00687C9A"/>
    <w:rsid w:val="00690966"/>
    <w:rsid w:val="006910CB"/>
    <w:rsid w:val="00691702"/>
    <w:rsid w:val="00691718"/>
    <w:rsid w:val="006917E4"/>
    <w:rsid w:val="00691A5C"/>
    <w:rsid w:val="00691C40"/>
    <w:rsid w:val="00692E0D"/>
    <w:rsid w:val="006933BB"/>
    <w:rsid w:val="00693CCA"/>
    <w:rsid w:val="00693EE1"/>
    <w:rsid w:val="006962E8"/>
    <w:rsid w:val="006965D1"/>
    <w:rsid w:val="00696878"/>
    <w:rsid w:val="006976D0"/>
    <w:rsid w:val="0069798F"/>
    <w:rsid w:val="006A09F4"/>
    <w:rsid w:val="006A1E91"/>
    <w:rsid w:val="006A21F9"/>
    <w:rsid w:val="006A3765"/>
    <w:rsid w:val="006A47C7"/>
    <w:rsid w:val="006A4D03"/>
    <w:rsid w:val="006A5E98"/>
    <w:rsid w:val="006A6056"/>
    <w:rsid w:val="006A6146"/>
    <w:rsid w:val="006A6257"/>
    <w:rsid w:val="006A7C15"/>
    <w:rsid w:val="006A7E73"/>
    <w:rsid w:val="006AD486"/>
    <w:rsid w:val="006B1D6F"/>
    <w:rsid w:val="006B2080"/>
    <w:rsid w:val="006B24F0"/>
    <w:rsid w:val="006B3A5B"/>
    <w:rsid w:val="006B3CB9"/>
    <w:rsid w:val="006B3D85"/>
    <w:rsid w:val="006B3F35"/>
    <w:rsid w:val="006B460C"/>
    <w:rsid w:val="006B5744"/>
    <w:rsid w:val="006B5A8D"/>
    <w:rsid w:val="006B6161"/>
    <w:rsid w:val="006B795C"/>
    <w:rsid w:val="006B7CD6"/>
    <w:rsid w:val="006C0D05"/>
    <w:rsid w:val="006C1DCE"/>
    <w:rsid w:val="006C2310"/>
    <w:rsid w:val="006C2641"/>
    <w:rsid w:val="006C2881"/>
    <w:rsid w:val="006C431D"/>
    <w:rsid w:val="006C4732"/>
    <w:rsid w:val="006C5218"/>
    <w:rsid w:val="006C57CA"/>
    <w:rsid w:val="006C5840"/>
    <w:rsid w:val="006C5B94"/>
    <w:rsid w:val="006C5C2E"/>
    <w:rsid w:val="006C6181"/>
    <w:rsid w:val="006C678B"/>
    <w:rsid w:val="006C7081"/>
    <w:rsid w:val="006C7303"/>
    <w:rsid w:val="006C75B9"/>
    <w:rsid w:val="006C75FC"/>
    <w:rsid w:val="006C7A8B"/>
    <w:rsid w:val="006D1617"/>
    <w:rsid w:val="006D17C5"/>
    <w:rsid w:val="006D3A94"/>
    <w:rsid w:val="006D4CEC"/>
    <w:rsid w:val="006D55AE"/>
    <w:rsid w:val="006D59CF"/>
    <w:rsid w:val="006D65E6"/>
    <w:rsid w:val="006D6C56"/>
    <w:rsid w:val="006D6CBA"/>
    <w:rsid w:val="006D74A6"/>
    <w:rsid w:val="006E1332"/>
    <w:rsid w:val="006E16EC"/>
    <w:rsid w:val="006E29BA"/>
    <w:rsid w:val="006E6918"/>
    <w:rsid w:val="006F00FB"/>
    <w:rsid w:val="006F0460"/>
    <w:rsid w:val="006F1731"/>
    <w:rsid w:val="006F2076"/>
    <w:rsid w:val="006F29ED"/>
    <w:rsid w:val="006F30F3"/>
    <w:rsid w:val="006F312C"/>
    <w:rsid w:val="006F320F"/>
    <w:rsid w:val="006F3378"/>
    <w:rsid w:val="006F356B"/>
    <w:rsid w:val="006F65B3"/>
    <w:rsid w:val="006F6694"/>
    <w:rsid w:val="006F6E8F"/>
    <w:rsid w:val="006F703E"/>
    <w:rsid w:val="006F7881"/>
    <w:rsid w:val="0070010F"/>
    <w:rsid w:val="0070074D"/>
    <w:rsid w:val="00700935"/>
    <w:rsid w:val="00700CDF"/>
    <w:rsid w:val="007017A4"/>
    <w:rsid w:val="0070194E"/>
    <w:rsid w:val="00701C4E"/>
    <w:rsid w:val="00701F75"/>
    <w:rsid w:val="00703250"/>
    <w:rsid w:val="00704AF2"/>
    <w:rsid w:val="00705A43"/>
    <w:rsid w:val="007065C9"/>
    <w:rsid w:val="007071C4"/>
    <w:rsid w:val="007075B8"/>
    <w:rsid w:val="007075ED"/>
    <w:rsid w:val="00710521"/>
    <w:rsid w:val="00710C1E"/>
    <w:rsid w:val="00710D46"/>
    <w:rsid w:val="00710FE8"/>
    <w:rsid w:val="00711FAD"/>
    <w:rsid w:val="00712201"/>
    <w:rsid w:val="00712960"/>
    <w:rsid w:val="00712FF8"/>
    <w:rsid w:val="007137E9"/>
    <w:rsid w:val="007146DA"/>
    <w:rsid w:val="00714ECE"/>
    <w:rsid w:val="007162FA"/>
    <w:rsid w:val="007163DC"/>
    <w:rsid w:val="00716B47"/>
    <w:rsid w:val="007175ED"/>
    <w:rsid w:val="00717809"/>
    <w:rsid w:val="007200B3"/>
    <w:rsid w:val="007214A2"/>
    <w:rsid w:val="0072186B"/>
    <w:rsid w:val="0072232B"/>
    <w:rsid w:val="00722E40"/>
    <w:rsid w:val="007230F4"/>
    <w:rsid w:val="00726ABE"/>
    <w:rsid w:val="00726CD3"/>
    <w:rsid w:val="00726D7D"/>
    <w:rsid w:val="007278ED"/>
    <w:rsid w:val="00730D75"/>
    <w:rsid w:val="00731158"/>
    <w:rsid w:val="007319C0"/>
    <w:rsid w:val="00732A45"/>
    <w:rsid w:val="00733AC2"/>
    <w:rsid w:val="007342B0"/>
    <w:rsid w:val="00734366"/>
    <w:rsid w:val="007343A0"/>
    <w:rsid w:val="00734E7C"/>
    <w:rsid w:val="00735AD9"/>
    <w:rsid w:val="00735F77"/>
    <w:rsid w:val="00737567"/>
    <w:rsid w:val="00737FE3"/>
    <w:rsid w:val="0074012B"/>
    <w:rsid w:val="00740912"/>
    <w:rsid w:val="00740BB8"/>
    <w:rsid w:val="0074105A"/>
    <w:rsid w:val="00742043"/>
    <w:rsid w:val="00742149"/>
    <w:rsid w:val="007423DB"/>
    <w:rsid w:val="0074289C"/>
    <w:rsid w:val="00743BA5"/>
    <w:rsid w:val="0074441D"/>
    <w:rsid w:val="007449AC"/>
    <w:rsid w:val="00744AB5"/>
    <w:rsid w:val="00747F70"/>
    <w:rsid w:val="007504A6"/>
    <w:rsid w:val="00750990"/>
    <w:rsid w:val="00750EBF"/>
    <w:rsid w:val="00751A4B"/>
    <w:rsid w:val="00751FC8"/>
    <w:rsid w:val="00752087"/>
    <w:rsid w:val="0075208A"/>
    <w:rsid w:val="00752511"/>
    <w:rsid w:val="00752764"/>
    <w:rsid w:val="00752C94"/>
    <w:rsid w:val="007537BA"/>
    <w:rsid w:val="007538A8"/>
    <w:rsid w:val="00753C22"/>
    <w:rsid w:val="00753F2F"/>
    <w:rsid w:val="00754873"/>
    <w:rsid w:val="00754B73"/>
    <w:rsid w:val="007552AD"/>
    <w:rsid w:val="00756275"/>
    <w:rsid w:val="007569F2"/>
    <w:rsid w:val="00757F80"/>
    <w:rsid w:val="00760562"/>
    <w:rsid w:val="0076132C"/>
    <w:rsid w:val="007619CF"/>
    <w:rsid w:val="00761C01"/>
    <w:rsid w:val="00761C2F"/>
    <w:rsid w:val="007621A4"/>
    <w:rsid w:val="0076235D"/>
    <w:rsid w:val="00762AE5"/>
    <w:rsid w:val="00764759"/>
    <w:rsid w:val="00764A02"/>
    <w:rsid w:val="00764A75"/>
    <w:rsid w:val="007659CC"/>
    <w:rsid w:val="00766834"/>
    <w:rsid w:val="00766FCF"/>
    <w:rsid w:val="00767147"/>
    <w:rsid w:val="0076791A"/>
    <w:rsid w:val="00770103"/>
    <w:rsid w:val="00770553"/>
    <w:rsid w:val="0077104B"/>
    <w:rsid w:val="00771519"/>
    <w:rsid w:val="00771DDA"/>
    <w:rsid w:val="00772387"/>
    <w:rsid w:val="00772BF7"/>
    <w:rsid w:val="00776394"/>
    <w:rsid w:val="007770A8"/>
    <w:rsid w:val="007776B3"/>
    <w:rsid w:val="00777D27"/>
    <w:rsid w:val="00780164"/>
    <w:rsid w:val="00780398"/>
    <w:rsid w:val="00780494"/>
    <w:rsid w:val="007806FF"/>
    <w:rsid w:val="0078263D"/>
    <w:rsid w:val="0078275E"/>
    <w:rsid w:val="007828FB"/>
    <w:rsid w:val="00782B59"/>
    <w:rsid w:val="0078380A"/>
    <w:rsid w:val="00783818"/>
    <w:rsid w:val="007842C8"/>
    <w:rsid w:val="007847E9"/>
    <w:rsid w:val="0078495B"/>
    <w:rsid w:val="007855C5"/>
    <w:rsid w:val="0078560B"/>
    <w:rsid w:val="00785DF8"/>
    <w:rsid w:val="00786492"/>
    <w:rsid w:val="00786B7B"/>
    <w:rsid w:val="00787D38"/>
    <w:rsid w:val="00787E6E"/>
    <w:rsid w:val="007914FB"/>
    <w:rsid w:val="00791C30"/>
    <w:rsid w:val="00791F09"/>
    <w:rsid w:val="007920BC"/>
    <w:rsid w:val="0079241F"/>
    <w:rsid w:val="0079264D"/>
    <w:rsid w:val="007934D4"/>
    <w:rsid w:val="007956AE"/>
    <w:rsid w:val="00796CB3"/>
    <w:rsid w:val="0079715C"/>
    <w:rsid w:val="00797588"/>
    <w:rsid w:val="007A0364"/>
    <w:rsid w:val="007A1D4C"/>
    <w:rsid w:val="007A2A42"/>
    <w:rsid w:val="007A2A65"/>
    <w:rsid w:val="007A2D0E"/>
    <w:rsid w:val="007A448A"/>
    <w:rsid w:val="007A48CC"/>
    <w:rsid w:val="007A4A33"/>
    <w:rsid w:val="007A4F57"/>
    <w:rsid w:val="007A7064"/>
    <w:rsid w:val="007A740B"/>
    <w:rsid w:val="007B0155"/>
    <w:rsid w:val="007B02C3"/>
    <w:rsid w:val="007B092E"/>
    <w:rsid w:val="007B1552"/>
    <w:rsid w:val="007B1E4F"/>
    <w:rsid w:val="007B267B"/>
    <w:rsid w:val="007B2DFA"/>
    <w:rsid w:val="007B36C5"/>
    <w:rsid w:val="007B3B2E"/>
    <w:rsid w:val="007B408F"/>
    <w:rsid w:val="007B42F5"/>
    <w:rsid w:val="007B474D"/>
    <w:rsid w:val="007B65B2"/>
    <w:rsid w:val="007B661C"/>
    <w:rsid w:val="007B6A84"/>
    <w:rsid w:val="007C18EB"/>
    <w:rsid w:val="007C1B84"/>
    <w:rsid w:val="007C211F"/>
    <w:rsid w:val="007C28F5"/>
    <w:rsid w:val="007C2C79"/>
    <w:rsid w:val="007C3AD0"/>
    <w:rsid w:val="007C41DE"/>
    <w:rsid w:val="007C472E"/>
    <w:rsid w:val="007C517A"/>
    <w:rsid w:val="007C5A1F"/>
    <w:rsid w:val="007C68B3"/>
    <w:rsid w:val="007C6CAF"/>
    <w:rsid w:val="007C74E9"/>
    <w:rsid w:val="007D0E93"/>
    <w:rsid w:val="007D2F7C"/>
    <w:rsid w:val="007D3B36"/>
    <w:rsid w:val="007D4558"/>
    <w:rsid w:val="007D4C2B"/>
    <w:rsid w:val="007D4F58"/>
    <w:rsid w:val="007D5A98"/>
    <w:rsid w:val="007D6598"/>
    <w:rsid w:val="007D7382"/>
    <w:rsid w:val="007E06CC"/>
    <w:rsid w:val="007E1127"/>
    <w:rsid w:val="007E1A0E"/>
    <w:rsid w:val="007E2005"/>
    <w:rsid w:val="007E22B1"/>
    <w:rsid w:val="007E2908"/>
    <w:rsid w:val="007E37D5"/>
    <w:rsid w:val="007E3A60"/>
    <w:rsid w:val="007E3D46"/>
    <w:rsid w:val="007E400D"/>
    <w:rsid w:val="007E4716"/>
    <w:rsid w:val="007E5617"/>
    <w:rsid w:val="007E564E"/>
    <w:rsid w:val="007E6136"/>
    <w:rsid w:val="007E61C5"/>
    <w:rsid w:val="007E6A5C"/>
    <w:rsid w:val="007E6DB9"/>
    <w:rsid w:val="007E734D"/>
    <w:rsid w:val="007E781A"/>
    <w:rsid w:val="007E7C4B"/>
    <w:rsid w:val="007F01B0"/>
    <w:rsid w:val="007F08C2"/>
    <w:rsid w:val="007F09D3"/>
    <w:rsid w:val="007F0F31"/>
    <w:rsid w:val="007F111E"/>
    <w:rsid w:val="007F16D0"/>
    <w:rsid w:val="007F1950"/>
    <w:rsid w:val="007F1FA5"/>
    <w:rsid w:val="007F215B"/>
    <w:rsid w:val="007F4B6B"/>
    <w:rsid w:val="007F587D"/>
    <w:rsid w:val="007F5881"/>
    <w:rsid w:val="007F7BF7"/>
    <w:rsid w:val="008000D2"/>
    <w:rsid w:val="008007D1"/>
    <w:rsid w:val="008010C8"/>
    <w:rsid w:val="0080157F"/>
    <w:rsid w:val="00801D6F"/>
    <w:rsid w:val="008025B1"/>
    <w:rsid w:val="0080377B"/>
    <w:rsid w:val="008037FC"/>
    <w:rsid w:val="00804097"/>
    <w:rsid w:val="00806E9F"/>
    <w:rsid w:val="00807257"/>
    <w:rsid w:val="00807DB6"/>
    <w:rsid w:val="00807EBE"/>
    <w:rsid w:val="0081005E"/>
    <w:rsid w:val="008105C3"/>
    <w:rsid w:val="008106A8"/>
    <w:rsid w:val="008106E2"/>
    <w:rsid w:val="00810BFC"/>
    <w:rsid w:val="00810D31"/>
    <w:rsid w:val="00810F8C"/>
    <w:rsid w:val="008119DD"/>
    <w:rsid w:val="00811B8B"/>
    <w:rsid w:val="0081204D"/>
    <w:rsid w:val="00812629"/>
    <w:rsid w:val="00813FF7"/>
    <w:rsid w:val="0081436B"/>
    <w:rsid w:val="008151F7"/>
    <w:rsid w:val="00816E06"/>
    <w:rsid w:val="008177D9"/>
    <w:rsid w:val="0081785D"/>
    <w:rsid w:val="00820C7D"/>
    <w:rsid w:val="00820EA5"/>
    <w:rsid w:val="008217F6"/>
    <w:rsid w:val="00821D14"/>
    <w:rsid w:val="00822F64"/>
    <w:rsid w:val="00823577"/>
    <w:rsid w:val="00824154"/>
    <w:rsid w:val="008259BB"/>
    <w:rsid w:val="00825DDC"/>
    <w:rsid w:val="0082678A"/>
    <w:rsid w:val="00826EE5"/>
    <w:rsid w:val="008274C7"/>
    <w:rsid w:val="00827C8A"/>
    <w:rsid w:val="00830362"/>
    <w:rsid w:val="00830E17"/>
    <w:rsid w:val="00830FB0"/>
    <w:rsid w:val="00831FB8"/>
    <w:rsid w:val="008326EC"/>
    <w:rsid w:val="0083287A"/>
    <w:rsid w:val="00833C69"/>
    <w:rsid w:val="00833D38"/>
    <w:rsid w:val="008341A5"/>
    <w:rsid w:val="008342B1"/>
    <w:rsid w:val="008345DF"/>
    <w:rsid w:val="00834AE0"/>
    <w:rsid w:val="00834C51"/>
    <w:rsid w:val="00834D40"/>
    <w:rsid w:val="00835FD0"/>
    <w:rsid w:val="008363E8"/>
    <w:rsid w:val="00836541"/>
    <w:rsid w:val="008368B1"/>
    <w:rsid w:val="00836E24"/>
    <w:rsid w:val="00840F42"/>
    <w:rsid w:val="00845526"/>
    <w:rsid w:val="00845892"/>
    <w:rsid w:val="00846171"/>
    <w:rsid w:val="008479C5"/>
    <w:rsid w:val="00847ABA"/>
    <w:rsid w:val="00851296"/>
    <w:rsid w:val="00851ED3"/>
    <w:rsid w:val="00852D2F"/>
    <w:rsid w:val="00853BC4"/>
    <w:rsid w:val="00853E51"/>
    <w:rsid w:val="00854F19"/>
    <w:rsid w:val="0085533D"/>
    <w:rsid w:val="00856682"/>
    <w:rsid w:val="00856D18"/>
    <w:rsid w:val="0086049E"/>
    <w:rsid w:val="00861DEB"/>
    <w:rsid w:val="00861E7B"/>
    <w:rsid w:val="00861F4F"/>
    <w:rsid w:val="008626C2"/>
    <w:rsid w:val="00862A0D"/>
    <w:rsid w:val="00864095"/>
    <w:rsid w:val="00865240"/>
    <w:rsid w:val="00865770"/>
    <w:rsid w:val="00866068"/>
    <w:rsid w:val="008661CB"/>
    <w:rsid w:val="00866C6B"/>
    <w:rsid w:val="00866F1A"/>
    <w:rsid w:val="00867DA4"/>
    <w:rsid w:val="008705B3"/>
    <w:rsid w:val="00870FE7"/>
    <w:rsid w:val="008724AB"/>
    <w:rsid w:val="008746D8"/>
    <w:rsid w:val="00874D49"/>
    <w:rsid w:val="00876AEE"/>
    <w:rsid w:val="00877162"/>
    <w:rsid w:val="00877CA4"/>
    <w:rsid w:val="00877FE7"/>
    <w:rsid w:val="0088010C"/>
    <w:rsid w:val="00880BAD"/>
    <w:rsid w:val="00882209"/>
    <w:rsid w:val="008824BA"/>
    <w:rsid w:val="00882A23"/>
    <w:rsid w:val="00883D40"/>
    <w:rsid w:val="00884088"/>
    <w:rsid w:val="0088461B"/>
    <w:rsid w:val="008854EC"/>
    <w:rsid w:val="008858C0"/>
    <w:rsid w:val="00885A8D"/>
    <w:rsid w:val="00885B05"/>
    <w:rsid w:val="008860D7"/>
    <w:rsid w:val="008876AC"/>
    <w:rsid w:val="00887A29"/>
    <w:rsid w:val="00887B02"/>
    <w:rsid w:val="0089059C"/>
    <w:rsid w:val="00891400"/>
    <w:rsid w:val="00891B69"/>
    <w:rsid w:val="00892A76"/>
    <w:rsid w:val="00892BC4"/>
    <w:rsid w:val="00893CEF"/>
    <w:rsid w:val="0089470C"/>
    <w:rsid w:val="00894814"/>
    <w:rsid w:val="00894FAC"/>
    <w:rsid w:val="00895ED9"/>
    <w:rsid w:val="0089688A"/>
    <w:rsid w:val="00897B6A"/>
    <w:rsid w:val="00897C8D"/>
    <w:rsid w:val="008A0644"/>
    <w:rsid w:val="008A11EC"/>
    <w:rsid w:val="008A1D16"/>
    <w:rsid w:val="008A1E77"/>
    <w:rsid w:val="008A238B"/>
    <w:rsid w:val="008A3AE0"/>
    <w:rsid w:val="008A41BA"/>
    <w:rsid w:val="008A45B6"/>
    <w:rsid w:val="008A4A3E"/>
    <w:rsid w:val="008A4E3C"/>
    <w:rsid w:val="008A5BAB"/>
    <w:rsid w:val="008A6501"/>
    <w:rsid w:val="008A6A1F"/>
    <w:rsid w:val="008A7AE0"/>
    <w:rsid w:val="008B08C2"/>
    <w:rsid w:val="008B1E10"/>
    <w:rsid w:val="008B1F20"/>
    <w:rsid w:val="008B25EB"/>
    <w:rsid w:val="008B29E2"/>
    <w:rsid w:val="008B2F36"/>
    <w:rsid w:val="008B311A"/>
    <w:rsid w:val="008B38C3"/>
    <w:rsid w:val="008B3A80"/>
    <w:rsid w:val="008B48D4"/>
    <w:rsid w:val="008B4E99"/>
    <w:rsid w:val="008B4FF3"/>
    <w:rsid w:val="008B50DB"/>
    <w:rsid w:val="008B526A"/>
    <w:rsid w:val="008B6C6F"/>
    <w:rsid w:val="008B70BF"/>
    <w:rsid w:val="008B719E"/>
    <w:rsid w:val="008B7E95"/>
    <w:rsid w:val="008C05BC"/>
    <w:rsid w:val="008C0B24"/>
    <w:rsid w:val="008C0C98"/>
    <w:rsid w:val="008C11BC"/>
    <w:rsid w:val="008C15A3"/>
    <w:rsid w:val="008C2179"/>
    <w:rsid w:val="008C3C88"/>
    <w:rsid w:val="008C3CC6"/>
    <w:rsid w:val="008C4384"/>
    <w:rsid w:val="008C4BBD"/>
    <w:rsid w:val="008C5B5D"/>
    <w:rsid w:val="008C5EAE"/>
    <w:rsid w:val="008C6930"/>
    <w:rsid w:val="008C6AE8"/>
    <w:rsid w:val="008C74E4"/>
    <w:rsid w:val="008C7AF2"/>
    <w:rsid w:val="008D0C75"/>
    <w:rsid w:val="008D0D35"/>
    <w:rsid w:val="008D1368"/>
    <w:rsid w:val="008D227C"/>
    <w:rsid w:val="008D2E4A"/>
    <w:rsid w:val="008D39C5"/>
    <w:rsid w:val="008D44AE"/>
    <w:rsid w:val="008D4DE9"/>
    <w:rsid w:val="008D4ECB"/>
    <w:rsid w:val="008D648F"/>
    <w:rsid w:val="008D6EB5"/>
    <w:rsid w:val="008D6ED8"/>
    <w:rsid w:val="008D7658"/>
    <w:rsid w:val="008D7BB0"/>
    <w:rsid w:val="008D7DFC"/>
    <w:rsid w:val="008E0490"/>
    <w:rsid w:val="008E1854"/>
    <w:rsid w:val="008E295A"/>
    <w:rsid w:val="008E3101"/>
    <w:rsid w:val="008E3BCD"/>
    <w:rsid w:val="008E405D"/>
    <w:rsid w:val="008E501B"/>
    <w:rsid w:val="008E5997"/>
    <w:rsid w:val="008E6A04"/>
    <w:rsid w:val="008F10BB"/>
    <w:rsid w:val="008F1409"/>
    <w:rsid w:val="008F1D5A"/>
    <w:rsid w:val="008F1E9F"/>
    <w:rsid w:val="008F1FF0"/>
    <w:rsid w:val="008F25FA"/>
    <w:rsid w:val="008F2813"/>
    <w:rsid w:val="008F4A7A"/>
    <w:rsid w:val="008F4BD6"/>
    <w:rsid w:val="008F4C8B"/>
    <w:rsid w:val="008F59AF"/>
    <w:rsid w:val="008F616A"/>
    <w:rsid w:val="008F6294"/>
    <w:rsid w:val="008F62F7"/>
    <w:rsid w:val="008F64C4"/>
    <w:rsid w:val="008F675A"/>
    <w:rsid w:val="0090016F"/>
    <w:rsid w:val="00900730"/>
    <w:rsid w:val="00900B0D"/>
    <w:rsid w:val="00900C49"/>
    <w:rsid w:val="009016C5"/>
    <w:rsid w:val="0090182E"/>
    <w:rsid w:val="00901959"/>
    <w:rsid w:val="00901EB6"/>
    <w:rsid w:val="009020B4"/>
    <w:rsid w:val="00902AC0"/>
    <w:rsid w:val="00902E2E"/>
    <w:rsid w:val="00903422"/>
    <w:rsid w:val="00903F3A"/>
    <w:rsid w:val="00906A3B"/>
    <w:rsid w:val="00906DF7"/>
    <w:rsid w:val="00907364"/>
    <w:rsid w:val="009076CF"/>
    <w:rsid w:val="00907CDD"/>
    <w:rsid w:val="009104E7"/>
    <w:rsid w:val="009107F8"/>
    <w:rsid w:val="0091176E"/>
    <w:rsid w:val="009122EE"/>
    <w:rsid w:val="009136A4"/>
    <w:rsid w:val="00913805"/>
    <w:rsid w:val="00913F42"/>
    <w:rsid w:val="00915266"/>
    <w:rsid w:val="0091593D"/>
    <w:rsid w:val="00915BE8"/>
    <w:rsid w:val="0091600F"/>
    <w:rsid w:val="00917109"/>
    <w:rsid w:val="00920225"/>
    <w:rsid w:val="00920534"/>
    <w:rsid w:val="00921976"/>
    <w:rsid w:val="00922006"/>
    <w:rsid w:val="009222C0"/>
    <w:rsid w:val="00922F9F"/>
    <w:rsid w:val="00923FCC"/>
    <w:rsid w:val="00925911"/>
    <w:rsid w:val="00925EA3"/>
    <w:rsid w:val="009277DB"/>
    <w:rsid w:val="00927A7B"/>
    <w:rsid w:val="00927C8C"/>
    <w:rsid w:val="009302E9"/>
    <w:rsid w:val="00930ED8"/>
    <w:rsid w:val="00931BAF"/>
    <w:rsid w:val="00931EE2"/>
    <w:rsid w:val="009320EC"/>
    <w:rsid w:val="009324B6"/>
    <w:rsid w:val="00933BAB"/>
    <w:rsid w:val="00933CF1"/>
    <w:rsid w:val="00934553"/>
    <w:rsid w:val="00937354"/>
    <w:rsid w:val="009375CF"/>
    <w:rsid w:val="00937B1E"/>
    <w:rsid w:val="009408B6"/>
    <w:rsid w:val="00941810"/>
    <w:rsid w:val="00941D63"/>
    <w:rsid w:val="00941E24"/>
    <w:rsid w:val="00943B17"/>
    <w:rsid w:val="00943E58"/>
    <w:rsid w:val="00944586"/>
    <w:rsid w:val="00944A51"/>
    <w:rsid w:val="009459B4"/>
    <w:rsid w:val="009465AE"/>
    <w:rsid w:val="009465B6"/>
    <w:rsid w:val="009468B2"/>
    <w:rsid w:val="00946E5E"/>
    <w:rsid w:val="00946FB2"/>
    <w:rsid w:val="00950FF7"/>
    <w:rsid w:val="00951329"/>
    <w:rsid w:val="009514E3"/>
    <w:rsid w:val="00951665"/>
    <w:rsid w:val="009531EE"/>
    <w:rsid w:val="0095438B"/>
    <w:rsid w:val="00954B2E"/>
    <w:rsid w:val="00955706"/>
    <w:rsid w:val="009559DB"/>
    <w:rsid w:val="009572FE"/>
    <w:rsid w:val="00960E0C"/>
    <w:rsid w:val="00961C5D"/>
    <w:rsid w:val="00962107"/>
    <w:rsid w:val="0096238E"/>
    <w:rsid w:val="00963501"/>
    <w:rsid w:val="00963C01"/>
    <w:rsid w:val="0096411D"/>
    <w:rsid w:val="009642D9"/>
    <w:rsid w:val="00964B19"/>
    <w:rsid w:val="00964B78"/>
    <w:rsid w:val="00964C3A"/>
    <w:rsid w:val="0096544F"/>
    <w:rsid w:val="009657B7"/>
    <w:rsid w:val="009658E5"/>
    <w:rsid w:val="009660F4"/>
    <w:rsid w:val="009661FE"/>
    <w:rsid w:val="00970057"/>
    <w:rsid w:val="0097053B"/>
    <w:rsid w:val="00971646"/>
    <w:rsid w:val="009724CC"/>
    <w:rsid w:val="00972C11"/>
    <w:rsid w:val="00972F78"/>
    <w:rsid w:val="00973264"/>
    <w:rsid w:val="00973681"/>
    <w:rsid w:val="009745AC"/>
    <w:rsid w:val="009751C4"/>
    <w:rsid w:val="009756A3"/>
    <w:rsid w:val="00975B1A"/>
    <w:rsid w:val="009760F6"/>
    <w:rsid w:val="00976BEB"/>
    <w:rsid w:val="00976CA5"/>
    <w:rsid w:val="00977ADF"/>
    <w:rsid w:val="00980397"/>
    <w:rsid w:val="009827BA"/>
    <w:rsid w:val="00984B5F"/>
    <w:rsid w:val="00984B9C"/>
    <w:rsid w:val="00984ED6"/>
    <w:rsid w:val="009859CD"/>
    <w:rsid w:val="009863A7"/>
    <w:rsid w:val="00987472"/>
    <w:rsid w:val="009876BD"/>
    <w:rsid w:val="0098784F"/>
    <w:rsid w:val="00991CB7"/>
    <w:rsid w:val="0099326A"/>
    <w:rsid w:val="009933B2"/>
    <w:rsid w:val="00993D0E"/>
    <w:rsid w:val="00994216"/>
    <w:rsid w:val="009942AA"/>
    <w:rsid w:val="00996476"/>
    <w:rsid w:val="009964AB"/>
    <w:rsid w:val="00996AA9"/>
    <w:rsid w:val="00996CC8"/>
    <w:rsid w:val="00997002"/>
    <w:rsid w:val="00997D9A"/>
    <w:rsid w:val="009A0D1D"/>
    <w:rsid w:val="009A1A2D"/>
    <w:rsid w:val="009A2044"/>
    <w:rsid w:val="009A2AC7"/>
    <w:rsid w:val="009A301E"/>
    <w:rsid w:val="009A3294"/>
    <w:rsid w:val="009A376C"/>
    <w:rsid w:val="009A3D61"/>
    <w:rsid w:val="009A5198"/>
    <w:rsid w:val="009A5877"/>
    <w:rsid w:val="009A656A"/>
    <w:rsid w:val="009A664D"/>
    <w:rsid w:val="009A6E01"/>
    <w:rsid w:val="009A6FCA"/>
    <w:rsid w:val="009A750E"/>
    <w:rsid w:val="009A754F"/>
    <w:rsid w:val="009B0530"/>
    <w:rsid w:val="009B0A0E"/>
    <w:rsid w:val="009B220F"/>
    <w:rsid w:val="009B3BE6"/>
    <w:rsid w:val="009B4331"/>
    <w:rsid w:val="009B4861"/>
    <w:rsid w:val="009B503B"/>
    <w:rsid w:val="009B53E8"/>
    <w:rsid w:val="009B5E27"/>
    <w:rsid w:val="009B6DD5"/>
    <w:rsid w:val="009B7CB1"/>
    <w:rsid w:val="009C08F9"/>
    <w:rsid w:val="009C0A2A"/>
    <w:rsid w:val="009C0FEC"/>
    <w:rsid w:val="009C11AD"/>
    <w:rsid w:val="009C2366"/>
    <w:rsid w:val="009C2C31"/>
    <w:rsid w:val="009C4057"/>
    <w:rsid w:val="009C452C"/>
    <w:rsid w:val="009C473F"/>
    <w:rsid w:val="009C66C8"/>
    <w:rsid w:val="009C7907"/>
    <w:rsid w:val="009C7964"/>
    <w:rsid w:val="009C79AA"/>
    <w:rsid w:val="009C7BEB"/>
    <w:rsid w:val="009C7E34"/>
    <w:rsid w:val="009D02D7"/>
    <w:rsid w:val="009D0907"/>
    <w:rsid w:val="009D1633"/>
    <w:rsid w:val="009D1E92"/>
    <w:rsid w:val="009D2654"/>
    <w:rsid w:val="009D3474"/>
    <w:rsid w:val="009D46B2"/>
    <w:rsid w:val="009D5AB1"/>
    <w:rsid w:val="009D5C9A"/>
    <w:rsid w:val="009D68AB"/>
    <w:rsid w:val="009D786B"/>
    <w:rsid w:val="009D7A94"/>
    <w:rsid w:val="009E103A"/>
    <w:rsid w:val="009E1236"/>
    <w:rsid w:val="009E1465"/>
    <w:rsid w:val="009E20E5"/>
    <w:rsid w:val="009E2DDC"/>
    <w:rsid w:val="009E3AC0"/>
    <w:rsid w:val="009E53E1"/>
    <w:rsid w:val="009E5CB4"/>
    <w:rsid w:val="009E70B8"/>
    <w:rsid w:val="009E7687"/>
    <w:rsid w:val="009F07FD"/>
    <w:rsid w:val="009F13F4"/>
    <w:rsid w:val="009F15AE"/>
    <w:rsid w:val="009F2BCB"/>
    <w:rsid w:val="009F37DC"/>
    <w:rsid w:val="009F45D9"/>
    <w:rsid w:val="009F4667"/>
    <w:rsid w:val="009F4CF2"/>
    <w:rsid w:val="009F5AAA"/>
    <w:rsid w:val="009F6118"/>
    <w:rsid w:val="009F6ED5"/>
    <w:rsid w:val="009F6F53"/>
    <w:rsid w:val="009F7240"/>
    <w:rsid w:val="009F78D8"/>
    <w:rsid w:val="00A00849"/>
    <w:rsid w:val="00A01390"/>
    <w:rsid w:val="00A016EA"/>
    <w:rsid w:val="00A01707"/>
    <w:rsid w:val="00A01CC9"/>
    <w:rsid w:val="00A02CEC"/>
    <w:rsid w:val="00A03021"/>
    <w:rsid w:val="00A03733"/>
    <w:rsid w:val="00A037C4"/>
    <w:rsid w:val="00A03CA9"/>
    <w:rsid w:val="00A05567"/>
    <w:rsid w:val="00A05CF5"/>
    <w:rsid w:val="00A1012A"/>
    <w:rsid w:val="00A10741"/>
    <w:rsid w:val="00A11386"/>
    <w:rsid w:val="00A11394"/>
    <w:rsid w:val="00A12B5B"/>
    <w:rsid w:val="00A149B8"/>
    <w:rsid w:val="00A14F6F"/>
    <w:rsid w:val="00A152E4"/>
    <w:rsid w:val="00A15977"/>
    <w:rsid w:val="00A15FD9"/>
    <w:rsid w:val="00A168C3"/>
    <w:rsid w:val="00A16D34"/>
    <w:rsid w:val="00A17034"/>
    <w:rsid w:val="00A17454"/>
    <w:rsid w:val="00A20500"/>
    <w:rsid w:val="00A21BD7"/>
    <w:rsid w:val="00A21F2A"/>
    <w:rsid w:val="00A2228D"/>
    <w:rsid w:val="00A236B2"/>
    <w:rsid w:val="00A24AB4"/>
    <w:rsid w:val="00A24C37"/>
    <w:rsid w:val="00A2510D"/>
    <w:rsid w:val="00A2720C"/>
    <w:rsid w:val="00A275C3"/>
    <w:rsid w:val="00A30233"/>
    <w:rsid w:val="00A3047A"/>
    <w:rsid w:val="00A309D4"/>
    <w:rsid w:val="00A318CB"/>
    <w:rsid w:val="00A320C8"/>
    <w:rsid w:val="00A32203"/>
    <w:rsid w:val="00A32354"/>
    <w:rsid w:val="00A32423"/>
    <w:rsid w:val="00A325E5"/>
    <w:rsid w:val="00A32CC9"/>
    <w:rsid w:val="00A32E0A"/>
    <w:rsid w:val="00A33B68"/>
    <w:rsid w:val="00A347E4"/>
    <w:rsid w:val="00A35414"/>
    <w:rsid w:val="00A37789"/>
    <w:rsid w:val="00A40329"/>
    <w:rsid w:val="00A4056A"/>
    <w:rsid w:val="00A41C86"/>
    <w:rsid w:val="00A4228B"/>
    <w:rsid w:val="00A428E3"/>
    <w:rsid w:val="00A42C2E"/>
    <w:rsid w:val="00A43729"/>
    <w:rsid w:val="00A43E85"/>
    <w:rsid w:val="00A479AF"/>
    <w:rsid w:val="00A47C22"/>
    <w:rsid w:val="00A47D76"/>
    <w:rsid w:val="00A503CE"/>
    <w:rsid w:val="00A505B9"/>
    <w:rsid w:val="00A510C9"/>
    <w:rsid w:val="00A5141A"/>
    <w:rsid w:val="00A519E1"/>
    <w:rsid w:val="00A51B49"/>
    <w:rsid w:val="00A521E4"/>
    <w:rsid w:val="00A52273"/>
    <w:rsid w:val="00A5242B"/>
    <w:rsid w:val="00A53130"/>
    <w:rsid w:val="00A535AD"/>
    <w:rsid w:val="00A5361C"/>
    <w:rsid w:val="00A53A00"/>
    <w:rsid w:val="00A56C13"/>
    <w:rsid w:val="00A56D29"/>
    <w:rsid w:val="00A57879"/>
    <w:rsid w:val="00A57AD2"/>
    <w:rsid w:val="00A57F13"/>
    <w:rsid w:val="00A57F79"/>
    <w:rsid w:val="00A600AE"/>
    <w:rsid w:val="00A61312"/>
    <w:rsid w:val="00A61882"/>
    <w:rsid w:val="00A619D2"/>
    <w:rsid w:val="00A61A8B"/>
    <w:rsid w:val="00A62635"/>
    <w:rsid w:val="00A62A80"/>
    <w:rsid w:val="00A62C93"/>
    <w:rsid w:val="00A63276"/>
    <w:rsid w:val="00A63673"/>
    <w:rsid w:val="00A6401B"/>
    <w:rsid w:val="00A65319"/>
    <w:rsid w:val="00A662BE"/>
    <w:rsid w:val="00A66D06"/>
    <w:rsid w:val="00A673E7"/>
    <w:rsid w:val="00A7131D"/>
    <w:rsid w:val="00A71461"/>
    <w:rsid w:val="00A716D2"/>
    <w:rsid w:val="00A737B4"/>
    <w:rsid w:val="00A73FDD"/>
    <w:rsid w:val="00A742AC"/>
    <w:rsid w:val="00A7509C"/>
    <w:rsid w:val="00A755BF"/>
    <w:rsid w:val="00A75BB7"/>
    <w:rsid w:val="00A75E8A"/>
    <w:rsid w:val="00A77079"/>
    <w:rsid w:val="00A77B17"/>
    <w:rsid w:val="00A77FD3"/>
    <w:rsid w:val="00A7A086"/>
    <w:rsid w:val="00A80CBC"/>
    <w:rsid w:val="00A81222"/>
    <w:rsid w:val="00A815C0"/>
    <w:rsid w:val="00A819C5"/>
    <w:rsid w:val="00A828DF"/>
    <w:rsid w:val="00A84D26"/>
    <w:rsid w:val="00A85A87"/>
    <w:rsid w:val="00A87CEF"/>
    <w:rsid w:val="00A87D8B"/>
    <w:rsid w:val="00A87E1E"/>
    <w:rsid w:val="00A87F7A"/>
    <w:rsid w:val="00A90004"/>
    <w:rsid w:val="00A90573"/>
    <w:rsid w:val="00A91BC7"/>
    <w:rsid w:val="00A92C81"/>
    <w:rsid w:val="00A9575A"/>
    <w:rsid w:val="00A95F3A"/>
    <w:rsid w:val="00A96440"/>
    <w:rsid w:val="00A97AE3"/>
    <w:rsid w:val="00AA03B7"/>
    <w:rsid w:val="00AA0AC1"/>
    <w:rsid w:val="00AA0B31"/>
    <w:rsid w:val="00AA0C2E"/>
    <w:rsid w:val="00AA0D1B"/>
    <w:rsid w:val="00AA1767"/>
    <w:rsid w:val="00AA26E4"/>
    <w:rsid w:val="00AA277A"/>
    <w:rsid w:val="00AA3009"/>
    <w:rsid w:val="00AA4318"/>
    <w:rsid w:val="00AA585C"/>
    <w:rsid w:val="00AA6260"/>
    <w:rsid w:val="00AA6392"/>
    <w:rsid w:val="00AA6BE6"/>
    <w:rsid w:val="00AA6C08"/>
    <w:rsid w:val="00AA736E"/>
    <w:rsid w:val="00AA7D48"/>
    <w:rsid w:val="00AA7EAD"/>
    <w:rsid w:val="00AB050C"/>
    <w:rsid w:val="00AB0634"/>
    <w:rsid w:val="00AB12EA"/>
    <w:rsid w:val="00AB135B"/>
    <w:rsid w:val="00AB1826"/>
    <w:rsid w:val="00AB1F7A"/>
    <w:rsid w:val="00AB2D2E"/>
    <w:rsid w:val="00AB3217"/>
    <w:rsid w:val="00AB33AC"/>
    <w:rsid w:val="00AB572D"/>
    <w:rsid w:val="00AB5EC3"/>
    <w:rsid w:val="00AB5F4D"/>
    <w:rsid w:val="00AB674A"/>
    <w:rsid w:val="00AB7264"/>
    <w:rsid w:val="00AB78B0"/>
    <w:rsid w:val="00AB7E2C"/>
    <w:rsid w:val="00AC0E95"/>
    <w:rsid w:val="00AC16D8"/>
    <w:rsid w:val="00AC1F09"/>
    <w:rsid w:val="00AC2282"/>
    <w:rsid w:val="00AC2699"/>
    <w:rsid w:val="00AC2C52"/>
    <w:rsid w:val="00AC2FC7"/>
    <w:rsid w:val="00AC3233"/>
    <w:rsid w:val="00AC3A74"/>
    <w:rsid w:val="00AC4D91"/>
    <w:rsid w:val="00AC6211"/>
    <w:rsid w:val="00AC65C7"/>
    <w:rsid w:val="00AC71EC"/>
    <w:rsid w:val="00AC7360"/>
    <w:rsid w:val="00AC7375"/>
    <w:rsid w:val="00AC738B"/>
    <w:rsid w:val="00AC7C78"/>
    <w:rsid w:val="00AD01EA"/>
    <w:rsid w:val="00AD08FD"/>
    <w:rsid w:val="00AD0BB6"/>
    <w:rsid w:val="00AD0D00"/>
    <w:rsid w:val="00AD10DB"/>
    <w:rsid w:val="00AD1833"/>
    <w:rsid w:val="00AD1CD3"/>
    <w:rsid w:val="00AD21C5"/>
    <w:rsid w:val="00AD2A5C"/>
    <w:rsid w:val="00AD33B5"/>
    <w:rsid w:val="00AD4F87"/>
    <w:rsid w:val="00AD5AA1"/>
    <w:rsid w:val="00AD67B6"/>
    <w:rsid w:val="00AD6B83"/>
    <w:rsid w:val="00AD6E38"/>
    <w:rsid w:val="00AD6E44"/>
    <w:rsid w:val="00AD6FAA"/>
    <w:rsid w:val="00AD75FC"/>
    <w:rsid w:val="00AD79D7"/>
    <w:rsid w:val="00AD79F0"/>
    <w:rsid w:val="00AD7E80"/>
    <w:rsid w:val="00AE07B1"/>
    <w:rsid w:val="00AE1933"/>
    <w:rsid w:val="00AE26A2"/>
    <w:rsid w:val="00AE293A"/>
    <w:rsid w:val="00AE44F1"/>
    <w:rsid w:val="00AE4CC0"/>
    <w:rsid w:val="00AE4CE0"/>
    <w:rsid w:val="00AE5A84"/>
    <w:rsid w:val="00AE5F1A"/>
    <w:rsid w:val="00AE60A0"/>
    <w:rsid w:val="00AE64F5"/>
    <w:rsid w:val="00AE6695"/>
    <w:rsid w:val="00AE6B86"/>
    <w:rsid w:val="00AE6C38"/>
    <w:rsid w:val="00AE74D4"/>
    <w:rsid w:val="00AE7E46"/>
    <w:rsid w:val="00AF1909"/>
    <w:rsid w:val="00AF2155"/>
    <w:rsid w:val="00AF2275"/>
    <w:rsid w:val="00AF26E0"/>
    <w:rsid w:val="00AF327C"/>
    <w:rsid w:val="00AF32B3"/>
    <w:rsid w:val="00AF39E7"/>
    <w:rsid w:val="00AF3F0B"/>
    <w:rsid w:val="00AF4246"/>
    <w:rsid w:val="00AF580A"/>
    <w:rsid w:val="00AF6BF8"/>
    <w:rsid w:val="00B00A27"/>
    <w:rsid w:val="00B016DF"/>
    <w:rsid w:val="00B02201"/>
    <w:rsid w:val="00B027D8"/>
    <w:rsid w:val="00B03BCC"/>
    <w:rsid w:val="00B03F79"/>
    <w:rsid w:val="00B04844"/>
    <w:rsid w:val="00B051F6"/>
    <w:rsid w:val="00B062A2"/>
    <w:rsid w:val="00B0709C"/>
    <w:rsid w:val="00B077DC"/>
    <w:rsid w:val="00B07F5B"/>
    <w:rsid w:val="00B113A3"/>
    <w:rsid w:val="00B11880"/>
    <w:rsid w:val="00B11B34"/>
    <w:rsid w:val="00B11B5A"/>
    <w:rsid w:val="00B1282A"/>
    <w:rsid w:val="00B12D7B"/>
    <w:rsid w:val="00B132E4"/>
    <w:rsid w:val="00B14CF8"/>
    <w:rsid w:val="00B16C50"/>
    <w:rsid w:val="00B1734D"/>
    <w:rsid w:val="00B17685"/>
    <w:rsid w:val="00B20ED2"/>
    <w:rsid w:val="00B21BE6"/>
    <w:rsid w:val="00B2258A"/>
    <w:rsid w:val="00B225C0"/>
    <w:rsid w:val="00B22BB5"/>
    <w:rsid w:val="00B22C1B"/>
    <w:rsid w:val="00B248ED"/>
    <w:rsid w:val="00B24D63"/>
    <w:rsid w:val="00B24FA3"/>
    <w:rsid w:val="00B2520B"/>
    <w:rsid w:val="00B2545D"/>
    <w:rsid w:val="00B26A37"/>
    <w:rsid w:val="00B26E3B"/>
    <w:rsid w:val="00B270EE"/>
    <w:rsid w:val="00B27166"/>
    <w:rsid w:val="00B2FD3B"/>
    <w:rsid w:val="00B30364"/>
    <w:rsid w:val="00B30CCD"/>
    <w:rsid w:val="00B316E6"/>
    <w:rsid w:val="00B3201C"/>
    <w:rsid w:val="00B32B9E"/>
    <w:rsid w:val="00B34FD6"/>
    <w:rsid w:val="00B35138"/>
    <w:rsid w:val="00B357E7"/>
    <w:rsid w:val="00B36061"/>
    <w:rsid w:val="00B37545"/>
    <w:rsid w:val="00B4060B"/>
    <w:rsid w:val="00B406A1"/>
    <w:rsid w:val="00B40999"/>
    <w:rsid w:val="00B40EB4"/>
    <w:rsid w:val="00B41228"/>
    <w:rsid w:val="00B4210C"/>
    <w:rsid w:val="00B43FF0"/>
    <w:rsid w:val="00B44713"/>
    <w:rsid w:val="00B44CBB"/>
    <w:rsid w:val="00B44F08"/>
    <w:rsid w:val="00B459D5"/>
    <w:rsid w:val="00B45E9F"/>
    <w:rsid w:val="00B46038"/>
    <w:rsid w:val="00B47658"/>
    <w:rsid w:val="00B50AAC"/>
    <w:rsid w:val="00B51156"/>
    <w:rsid w:val="00B52542"/>
    <w:rsid w:val="00B52874"/>
    <w:rsid w:val="00B53150"/>
    <w:rsid w:val="00B538D4"/>
    <w:rsid w:val="00B548BA"/>
    <w:rsid w:val="00B55518"/>
    <w:rsid w:val="00B556E0"/>
    <w:rsid w:val="00B55811"/>
    <w:rsid w:val="00B5586D"/>
    <w:rsid w:val="00B569CD"/>
    <w:rsid w:val="00B56F40"/>
    <w:rsid w:val="00B5700A"/>
    <w:rsid w:val="00B5757B"/>
    <w:rsid w:val="00B57B44"/>
    <w:rsid w:val="00B57DE1"/>
    <w:rsid w:val="00B6035B"/>
    <w:rsid w:val="00B60D6C"/>
    <w:rsid w:val="00B614F2"/>
    <w:rsid w:val="00B61E22"/>
    <w:rsid w:val="00B629D7"/>
    <w:rsid w:val="00B63B25"/>
    <w:rsid w:val="00B67048"/>
    <w:rsid w:val="00B709EA"/>
    <w:rsid w:val="00B70A89"/>
    <w:rsid w:val="00B70F02"/>
    <w:rsid w:val="00B73624"/>
    <w:rsid w:val="00B73880"/>
    <w:rsid w:val="00B73FDF"/>
    <w:rsid w:val="00B7433F"/>
    <w:rsid w:val="00B74567"/>
    <w:rsid w:val="00B757F8"/>
    <w:rsid w:val="00B75BD1"/>
    <w:rsid w:val="00B75D72"/>
    <w:rsid w:val="00B7604B"/>
    <w:rsid w:val="00B76D54"/>
    <w:rsid w:val="00B7729D"/>
    <w:rsid w:val="00B807E6"/>
    <w:rsid w:val="00B82F8C"/>
    <w:rsid w:val="00B838CB"/>
    <w:rsid w:val="00B839DE"/>
    <w:rsid w:val="00B83F98"/>
    <w:rsid w:val="00B84365"/>
    <w:rsid w:val="00B8451A"/>
    <w:rsid w:val="00B851C1"/>
    <w:rsid w:val="00B853DF"/>
    <w:rsid w:val="00B86ACC"/>
    <w:rsid w:val="00B87DC5"/>
    <w:rsid w:val="00B87EAB"/>
    <w:rsid w:val="00B90E5B"/>
    <w:rsid w:val="00B91844"/>
    <w:rsid w:val="00B91D54"/>
    <w:rsid w:val="00B91DD4"/>
    <w:rsid w:val="00B922EC"/>
    <w:rsid w:val="00B925B1"/>
    <w:rsid w:val="00B92C4A"/>
    <w:rsid w:val="00B932D5"/>
    <w:rsid w:val="00B93940"/>
    <w:rsid w:val="00B945CF"/>
    <w:rsid w:val="00B948BA"/>
    <w:rsid w:val="00B94D2A"/>
    <w:rsid w:val="00B94E7F"/>
    <w:rsid w:val="00B95C66"/>
    <w:rsid w:val="00B95FE2"/>
    <w:rsid w:val="00B96544"/>
    <w:rsid w:val="00B9698A"/>
    <w:rsid w:val="00B976DB"/>
    <w:rsid w:val="00BA11A5"/>
    <w:rsid w:val="00BA18B8"/>
    <w:rsid w:val="00BA1AC9"/>
    <w:rsid w:val="00BA1C78"/>
    <w:rsid w:val="00BA1D29"/>
    <w:rsid w:val="00BA1E35"/>
    <w:rsid w:val="00BA3E4E"/>
    <w:rsid w:val="00BA3F1C"/>
    <w:rsid w:val="00BA3F64"/>
    <w:rsid w:val="00BA73BD"/>
    <w:rsid w:val="00BA7B2C"/>
    <w:rsid w:val="00BB0677"/>
    <w:rsid w:val="00BB0BE5"/>
    <w:rsid w:val="00BB0C09"/>
    <w:rsid w:val="00BB23B6"/>
    <w:rsid w:val="00BB25B1"/>
    <w:rsid w:val="00BB2BFF"/>
    <w:rsid w:val="00BB44A0"/>
    <w:rsid w:val="00BB4A2C"/>
    <w:rsid w:val="00BB4FB6"/>
    <w:rsid w:val="00BB50AE"/>
    <w:rsid w:val="00BB50C2"/>
    <w:rsid w:val="00BB5396"/>
    <w:rsid w:val="00BB5508"/>
    <w:rsid w:val="00BB56A4"/>
    <w:rsid w:val="00BB57B6"/>
    <w:rsid w:val="00BB6086"/>
    <w:rsid w:val="00BB779B"/>
    <w:rsid w:val="00BB7C07"/>
    <w:rsid w:val="00BB7E03"/>
    <w:rsid w:val="00BC0551"/>
    <w:rsid w:val="00BC0B4C"/>
    <w:rsid w:val="00BC0CBB"/>
    <w:rsid w:val="00BC10B5"/>
    <w:rsid w:val="00BC17BC"/>
    <w:rsid w:val="00BC1AE9"/>
    <w:rsid w:val="00BC1C2F"/>
    <w:rsid w:val="00BC327C"/>
    <w:rsid w:val="00BC563D"/>
    <w:rsid w:val="00BC57AF"/>
    <w:rsid w:val="00BC6CD3"/>
    <w:rsid w:val="00BC7ADD"/>
    <w:rsid w:val="00BD005C"/>
    <w:rsid w:val="00BD0E63"/>
    <w:rsid w:val="00BD18A8"/>
    <w:rsid w:val="00BD194B"/>
    <w:rsid w:val="00BD1B8F"/>
    <w:rsid w:val="00BD1C7C"/>
    <w:rsid w:val="00BD21FD"/>
    <w:rsid w:val="00BD2B1D"/>
    <w:rsid w:val="00BD3AC4"/>
    <w:rsid w:val="00BD3C24"/>
    <w:rsid w:val="00BD4ADB"/>
    <w:rsid w:val="00BD4B9D"/>
    <w:rsid w:val="00BD5B48"/>
    <w:rsid w:val="00BE0DA5"/>
    <w:rsid w:val="00BE2881"/>
    <w:rsid w:val="00BE28AF"/>
    <w:rsid w:val="00BE2C5A"/>
    <w:rsid w:val="00BE3B31"/>
    <w:rsid w:val="00BE5BDC"/>
    <w:rsid w:val="00BE6466"/>
    <w:rsid w:val="00BE65A4"/>
    <w:rsid w:val="00BE6A66"/>
    <w:rsid w:val="00BE6C56"/>
    <w:rsid w:val="00BE7579"/>
    <w:rsid w:val="00BE766F"/>
    <w:rsid w:val="00BF186E"/>
    <w:rsid w:val="00BF1960"/>
    <w:rsid w:val="00BF198D"/>
    <w:rsid w:val="00BF379F"/>
    <w:rsid w:val="00BF41FB"/>
    <w:rsid w:val="00BF462A"/>
    <w:rsid w:val="00BF5693"/>
    <w:rsid w:val="00BF579E"/>
    <w:rsid w:val="00BF5991"/>
    <w:rsid w:val="00BF5DDE"/>
    <w:rsid w:val="00BF66A5"/>
    <w:rsid w:val="00BF7448"/>
    <w:rsid w:val="00BF74A9"/>
    <w:rsid w:val="00C00023"/>
    <w:rsid w:val="00C00211"/>
    <w:rsid w:val="00C007EA"/>
    <w:rsid w:val="00C00AEA"/>
    <w:rsid w:val="00C0172C"/>
    <w:rsid w:val="00C02696"/>
    <w:rsid w:val="00C028BC"/>
    <w:rsid w:val="00C02973"/>
    <w:rsid w:val="00C02CC5"/>
    <w:rsid w:val="00C02E12"/>
    <w:rsid w:val="00C04200"/>
    <w:rsid w:val="00C04EA9"/>
    <w:rsid w:val="00C053D7"/>
    <w:rsid w:val="00C05624"/>
    <w:rsid w:val="00C07871"/>
    <w:rsid w:val="00C11545"/>
    <w:rsid w:val="00C11AA7"/>
    <w:rsid w:val="00C127FC"/>
    <w:rsid w:val="00C12E09"/>
    <w:rsid w:val="00C13262"/>
    <w:rsid w:val="00C137B7"/>
    <w:rsid w:val="00C137E7"/>
    <w:rsid w:val="00C1402F"/>
    <w:rsid w:val="00C14DCC"/>
    <w:rsid w:val="00C153E2"/>
    <w:rsid w:val="00C1589F"/>
    <w:rsid w:val="00C15967"/>
    <w:rsid w:val="00C15E68"/>
    <w:rsid w:val="00C16704"/>
    <w:rsid w:val="00C176D1"/>
    <w:rsid w:val="00C178B0"/>
    <w:rsid w:val="00C2028E"/>
    <w:rsid w:val="00C213E3"/>
    <w:rsid w:val="00C2165E"/>
    <w:rsid w:val="00C21B0D"/>
    <w:rsid w:val="00C21B81"/>
    <w:rsid w:val="00C21E79"/>
    <w:rsid w:val="00C2275B"/>
    <w:rsid w:val="00C22B22"/>
    <w:rsid w:val="00C22E63"/>
    <w:rsid w:val="00C23204"/>
    <w:rsid w:val="00C23366"/>
    <w:rsid w:val="00C240EF"/>
    <w:rsid w:val="00C2425F"/>
    <w:rsid w:val="00C251B2"/>
    <w:rsid w:val="00C2530D"/>
    <w:rsid w:val="00C2658B"/>
    <w:rsid w:val="00C27785"/>
    <w:rsid w:val="00C27795"/>
    <w:rsid w:val="00C27E3B"/>
    <w:rsid w:val="00C30391"/>
    <w:rsid w:val="00C30DA9"/>
    <w:rsid w:val="00C323B6"/>
    <w:rsid w:val="00C32955"/>
    <w:rsid w:val="00C337A1"/>
    <w:rsid w:val="00C36B0E"/>
    <w:rsid w:val="00C36C63"/>
    <w:rsid w:val="00C3722F"/>
    <w:rsid w:val="00C37634"/>
    <w:rsid w:val="00C37829"/>
    <w:rsid w:val="00C40309"/>
    <w:rsid w:val="00C40442"/>
    <w:rsid w:val="00C407CE"/>
    <w:rsid w:val="00C4127B"/>
    <w:rsid w:val="00C41E1E"/>
    <w:rsid w:val="00C41FAA"/>
    <w:rsid w:val="00C421C7"/>
    <w:rsid w:val="00C438CE"/>
    <w:rsid w:val="00C43AD1"/>
    <w:rsid w:val="00C4445A"/>
    <w:rsid w:val="00C45B54"/>
    <w:rsid w:val="00C45F9A"/>
    <w:rsid w:val="00C473B5"/>
    <w:rsid w:val="00C51C1C"/>
    <w:rsid w:val="00C51E30"/>
    <w:rsid w:val="00C52029"/>
    <w:rsid w:val="00C5215B"/>
    <w:rsid w:val="00C5296C"/>
    <w:rsid w:val="00C53EDF"/>
    <w:rsid w:val="00C5527B"/>
    <w:rsid w:val="00C56381"/>
    <w:rsid w:val="00C563EC"/>
    <w:rsid w:val="00C5794D"/>
    <w:rsid w:val="00C57F80"/>
    <w:rsid w:val="00C6019C"/>
    <w:rsid w:val="00C60C9E"/>
    <w:rsid w:val="00C60FC8"/>
    <w:rsid w:val="00C6113B"/>
    <w:rsid w:val="00C620BF"/>
    <w:rsid w:val="00C626DF"/>
    <w:rsid w:val="00C628D9"/>
    <w:rsid w:val="00C62983"/>
    <w:rsid w:val="00C62BB1"/>
    <w:rsid w:val="00C632D0"/>
    <w:rsid w:val="00C634F4"/>
    <w:rsid w:val="00C6350A"/>
    <w:rsid w:val="00C63D64"/>
    <w:rsid w:val="00C646A0"/>
    <w:rsid w:val="00C64B00"/>
    <w:rsid w:val="00C64BED"/>
    <w:rsid w:val="00C64D49"/>
    <w:rsid w:val="00C672EF"/>
    <w:rsid w:val="00C70B86"/>
    <w:rsid w:val="00C70C01"/>
    <w:rsid w:val="00C70C2A"/>
    <w:rsid w:val="00C70D70"/>
    <w:rsid w:val="00C718EF"/>
    <w:rsid w:val="00C71922"/>
    <w:rsid w:val="00C72063"/>
    <w:rsid w:val="00C7206D"/>
    <w:rsid w:val="00C72080"/>
    <w:rsid w:val="00C7217B"/>
    <w:rsid w:val="00C72C2A"/>
    <w:rsid w:val="00C72F75"/>
    <w:rsid w:val="00C73ECA"/>
    <w:rsid w:val="00C74605"/>
    <w:rsid w:val="00C74A54"/>
    <w:rsid w:val="00C75003"/>
    <w:rsid w:val="00C75564"/>
    <w:rsid w:val="00C7582A"/>
    <w:rsid w:val="00C76A10"/>
    <w:rsid w:val="00C76D8A"/>
    <w:rsid w:val="00C777DB"/>
    <w:rsid w:val="00C80EF8"/>
    <w:rsid w:val="00C81205"/>
    <w:rsid w:val="00C81DBE"/>
    <w:rsid w:val="00C82554"/>
    <w:rsid w:val="00C85DB1"/>
    <w:rsid w:val="00C86DC0"/>
    <w:rsid w:val="00C90687"/>
    <w:rsid w:val="00C91936"/>
    <w:rsid w:val="00C91A00"/>
    <w:rsid w:val="00C91A1C"/>
    <w:rsid w:val="00C93D67"/>
    <w:rsid w:val="00C94961"/>
    <w:rsid w:val="00C94F2E"/>
    <w:rsid w:val="00C94FE1"/>
    <w:rsid w:val="00C95C69"/>
    <w:rsid w:val="00C962A6"/>
    <w:rsid w:val="00C962B0"/>
    <w:rsid w:val="00C96850"/>
    <w:rsid w:val="00C974C7"/>
    <w:rsid w:val="00C9751B"/>
    <w:rsid w:val="00C9794B"/>
    <w:rsid w:val="00CA0CB7"/>
    <w:rsid w:val="00CA17A8"/>
    <w:rsid w:val="00CA18CA"/>
    <w:rsid w:val="00CA2026"/>
    <w:rsid w:val="00CA2215"/>
    <w:rsid w:val="00CA262B"/>
    <w:rsid w:val="00CA2B98"/>
    <w:rsid w:val="00CA2C62"/>
    <w:rsid w:val="00CA2E41"/>
    <w:rsid w:val="00CA2F00"/>
    <w:rsid w:val="00CA4CB8"/>
    <w:rsid w:val="00CA507A"/>
    <w:rsid w:val="00CA53BB"/>
    <w:rsid w:val="00CA5F53"/>
    <w:rsid w:val="00CA7030"/>
    <w:rsid w:val="00CA7466"/>
    <w:rsid w:val="00CB10F6"/>
    <w:rsid w:val="00CB174E"/>
    <w:rsid w:val="00CB1BC5"/>
    <w:rsid w:val="00CB2283"/>
    <w:rsid w:val="00CB231A"/>
    <w:rsid w:val="00CB38B0"/>
    <w:rsid w:val="00CB43C9"/>
    <w:rsid w:val="00CB4C47"/>
    <w:rsid w:val="00CB4F75"/>
    <w:rsid w:val="00CB555C"/>
    <w:rsid w:val="00CB5732"/>
    <w:rsid w:val="00CB5822"/>
    <w:rsid w:val="00CB5C80"/>
    <w:rsid w:val="00CB5D92"/>
    <w:rsid w:val="00CB69DB"/>
    <w:rsid w:val="00CB6DB0"/>
    <w:rsid w:val="00CC0FE6"/>
    <w:rsid w:val="00CC1052"/>
    <w:rsid w:val="00CC1403"/>
    <w:rsid w:val="00CC1542"/>
    <w:rsid w:val="00CC2108"/>
    <w:rsid w:val="00CC2B65"/>
    <w:rsid w:val="00CC2CA9"/>
    <w:rsid w:val="00CC3FE3"/>
    <w:rsid w:val="00CC4183"/>
    <w:rsid w:val="00CC41F4"/>
    <w:rsid w:val="00CC464C"/>
    <w:rsid w:val="00CC472D"/>
    <w:rsid w:val="00CC49D3"/>
    <w:rsid w:val="00CC4D8C"/>
    <w:rsid w:val="00CC66AC"/>
    <w:rsid w:val="00CC78DD"/>
    <w:rsid w:val="00CD02CE"/>
    <w:rsid w:val="00CD06F5"/>
    <w:rsid w:val="00CD0E1A"/>
    <w:rsid w:val="00CD18FC"/>
    <w:rsid w:val="00CD28FE"/>
    <w:rsid w:val="00CD351F"/>
    <w:rsid w:val="00CD388C"/>
    <w:rsid w:val="00CD536A"/>
    <w:rsid w:val="00CD5B3D"/>
    <w:rsid w:val="00CD61AB"/>
    <w:rsid w:val="00CD718A"/>
    <w:rsid w:val="00CE2684"/>
    <w:rsid w:val="00CE2D48"/>
    <w:rsid w:val="00CE583E"/>
    <w:rsid w:val="00CE5B5D"/>
    <w:rsid w:val="00CE5EB5"/>
    <w:rsid w:val="00CE62D9"/>
    <w:rsid w:val="00CE7073"/>
    <w:rsid w:val="00CF02A6"/>
    <w:rsid w:val="00CF03AA"/>
    <w:rsid w:val="00CF0457"/>
    <w:rsid w:val="00CF07A9"/>
    <w:rsid w:val="00CF258E"/>
    <w:rsid w:val="00CF42CF"/>
    <w:rsid w:val="00CF49CB"/>
    <w:rsid w:val="00CF4C78"/>
    <w:rsid w:val="00CF4D84"/>
    <w:rsid w:val="00CF5AF6"/>
    <w:rsid w:val="00CF5C2C"/>
    <w:rsid w:val="00CF7823"/>
    <w:rsid w:val="00D00B47"/>
    <w:rsid w:val="00D01C0D"/>
    <w:rsid w:val="00D01FAB"/>
    <w:rsid w:val="00D03EBE"/>
    <w:rsid w:val="00D04286"/>
    <w:rsid w:val="00D04565"/>
    <w:rsid w:val="00D05B0B"/>
    <w:rsid w:val="00D06128"/>
    <w:rsid w:val="00D07AF9"/>
    <w:rsid w:val="00D103AD"/>
    <w:rsid w:val="00D10F13"/>
    <w:rsid w:val="00D1160D"/>
    <w:rsid w:val="00D11E6D"/>
    <w:rsid w:val="00D123B4"/>
    <w:rsid w:val="00D16539"/>
    <w:rsid w:val="00D171DE"/>
    <w:rsid w:val="00D1790F"/>
    <w:rsid w:val="00D17E50"/>
    <w:rsid w:val="00D20427"/>
    <w:rsid w:val="00D21741"/>
    <w:rsid w:val="00D233E6"/>
    <w:rsid w:val="00D2351E"/>
    <w:rsid w:val="00D23538"/>
    <w:rsid w:val="00D23620"/>
    <w:rsid w:val="00D24099"/>
    <w:rsid w:val="00D2448B"/>
    <w:rsid w:val="00D24817"/>
    <w:rsid w:val="00D24B1F"/>
    <w:rsid w:val="00D25C4F"/>
    <w:rsid w:val="00D25E7A"/>
    <w:rsid w:val="00D25E94"/>
    <w:rsid w:val="00D25FE1"/>
    <w:rsid w:val="00D2635C"/>
    <w:rsid w:val="00D269D5"/>
    <w:rsid w:val="00D27D9C"/>
    <w:rsid w:val="00D27EFF"/>
    <w:rsid w:val="00D301E8"/>
    <w:rsid w:val="00D3042A"/>
    <w:rsid w:val="00D313A0"/>
    <w:rsid w:val="00D31A76"/>
    <w:rsid w:val="00D3315F"/>
    <w:rsid w:val="00D33D84"/>
    <w:rsid w:val="00D34DEE"/>
    <w:rsid w:val="00D3551D"/>
    <w:rsid w:val="00D3565D"/>
    <w:rsid w:val="00D35EA5"/>
    <w:rsid w:val="00D362A7"/>
    <w:rsid w:val="00D36C0C"/>
    <w:rsid w:val="00D36D1C"/>
    <w:rsid w:val="00D37C00"/>
    <w:rsid w:val="00D40040"/>
    <w:rsid w:val="00D4149F"/>
    <w:rsid w:val="00D420A2"/>
    <w:rsid w:val="00D426F2"/>
    <w:rsid w:val="00D4284E"/>
    <w:rsid w:val="00D431DA"/>
    <w:rsid w:val="00D43370"/>
    <w:rsid w:val="00D43614"/>
    <w:rsid w:val="00D4437F"/>
    <w:rsid w:val="00D4473B"/>
    <w:rsid w:val="00D44A0D"/>
    <w:rsid w:val="00D44C36"/>
    <w:rsid w:val="00D44CF4"/>
    <w:rsid w:val="00D45AF5"/>
    <w:rsid w:val="00D45F59"/>
    <w:rsid w:val="00D461F7"/>
    <w:rsid w:val="00D46609"/>
    <w:rsid w:val="00D46F31"/>
    <w:rsid w:val="00D47B78"/>
    <w:rsid w:val="00D47B92"/>
    <w:rsid w:val="00D50732"/>
    <w:rsid w:val="00D51B86"/>
    <w:rsid w:val="00D521E8"/>
    <w:rsid w:val="00D5292C"/>
    <w:rsid w:val="00D52ED7"/>
    <w:rsid w:val="00D53FA9"/>
    <w:rsid w:val="00D546A5"/>
    <w:rsid w:val="00D57153"/>
    <w:rsid w:val="00D5793B"/>
    <w:rsid w:val="00D579B5"/>
    <w:rsid w:val="00D57DFA"/>
    <w:rsid w:val="00D607C4"/>
    <w:rsid w:val="00D61C92"/>
    <w:rsid w:val="00D629F3"/>
    <w:rsid w:val="00D63AA8"/>
    <w:rsid w:val="00D657F2"/>
    <w:rsid w:val="00D66DDF"/>
    <w:rsid w:val="00D67341"/>
    <w:rsid w:val="00D67CE3"/>
    <w:rsid w:val="00D719FF"/>
    <w:rsid w:val="00D7232B"/>
    <w:rsid w:val="00D72637"/>
    <w:rsid w:val="00D726E8"/>
    <w:rsid w:val="00D72BEB"/>
    <w:rsid w:val="00D73B88"/>
    <w:rsid w:val="00D750E8"/>
    <w:rsid w:val="00D7519C"/>
    <w:rsid w:val="00D753FF"/>
    <w:rsid w:val="00D762C2"/>
    <w:rsid w:val="00D763C0"/>
    <w:rsid w:val="00D769F0"/>
    <w:rsid w:val="00D76E41"/>
    <w:rsid w:val="00D77577"/>
    <w:rsid w:val="00D801CA"/>
    <w:rsid w:val="00D80BA3"/>
    <w:rsid w:val="00D80DAB"/>
    <w:rsid w:val="00D82F33"/>
    <w:rsid w:val="00D83204"/>
    <w:rsid w:val="00D83221"/>
    <w:rsid w:val="00D83861"/>
    <w:rsid w:val="00D83E82"/>
    <w:rsid w:val="00D851D4"/>
    <w:rsid w:val="00D85487"/>
    <w:rsid w:val="00D85744"/>
    <w:rsid w:val="00D85E40"/>
    <w:rsid w:val="00D85EB8"/>
    <w:rsid w:val="00D865EB"/>
    <w:rsid w:val="00D8780E"/>
    <w:rsid w:val="00D87B17"/>
    <w:rsid w:val="00D901F0"/>
    <w:rsid w:val="00D92F42"/>
    <w:rsid w:val="00D94060"/>
    <w:rsid w:val="00D94456"/>
    <w:rsid w:val="00D96318"/>
    <w:rsid w:val="00D96FE9"/>
    <w:rsid w:val="00D97094"/>
    <w:rsid w:val="00D972ED"/>
    <w:rsid w:val="00D976F4"/>
    <w:rsid w:val="00D97ED3"/>
    <w:rsid w:val="00DA1B5F"/>
    <w:rsid w:val="00DA1BB7"/>
    <w:rsid w:val="00DA1CC5"/>
    <w:rsid w:val="00DA2CAF"/>
    <w:rsid w:val="00DA2E49"/>
    <w:rsid w:val="00DA500D"/>
    <w:rsid w:val="00DA55B1"/>
    <w:rsid w:val="00DA6D22"/>
    <w:rsid w:val="00DA705A"/>
    <w:rsid w:val="00DA77E5"/>
    <w:rsid w:val="00DB049E"/>
    <w:rsid w:val="00DB1077"/>
    <w:rsid w:val="00DB1326"/>
    <w:rsid w:val="00DB1578"/>
    <w:rsid w:val="00DB28D6"/>
    <w:rsid w:val="00DB28FD"/>
    <w:rsid w:val="00DB304F"/>
    <w:rsid w:val="00DB40E2"/>
    <w:rsid w:val="00DB5413"/>
    <w:rsid w:val="00DB5D50"/>
    <w:rsid w:val="00DB673D"/>
    <w:rsid w:val="00DB67BA"/>
    <w:rsid w:val="00DB680F"/>
    <w:rsid w:val="00DB6DCE"/>
    <w:rsid w:val="00DB6EAC"/>
    <w:rsid w:val="00DB794B"/>
    <w:rsid w:val="00DB7E97"/>
    <w:rsid w:val="00DB7F76"/>
    <w:rsid w:val="00DC101F"/>
    <w:rsid w:val="00DC1BB2"/>
    <w:rsid w:val="00DC208F"/>
    <w:rsid w:val="00DC2545"/>
    <w:rsid w:val="00DC2915"/>
    <w:rsid w:val="00DC36F5"/>
    <w:rsid w:val="00DC4923"/>
    <w:rsid w:val="00DC5557"/>
    <w:rsid w:val="00DC656D"/>
    <w:rsid w:val="00DC71D1"/>
    <w:rsid w:val="00DC7450"/>
    <w:rsid w:val="00DC777B"/>
    <w:rsid w:val="00DC7BD4"/>
    <w:rsid w:val="00DC7D01"/>
    <w:rsid w:val="00DC7F66"/>
    <w:rsid w:val="00DD0021"/>
    <w:rsid w:val="00DD0DF7"/>
    <w:rsid w:val="00DD1091"/>
    <w:rsid w:val="00DD1AEB"/>
    <w:rsid w:val="00DD1B6D"/>
    <w:rsid w:val="00DD2164"/>
    <w:rsid w:val="00DD23E3"/>
    <w:rsid w:val="00DD39CB"/>
    <w:rsid w:val="00DD5ABE"/>
    <w:rsid w:val="00DD6708"/>
    <w:rsid w:val="00DD6BB8"/>
    <w:rsid w:val="00DD6D86"/>
    <w:rsid w:val="00DD7292"/>
    <w:rsid w:val="00DD755F"/>
    <w:rsid w:val="00DD7ADE"/>
    <w:rsid w:val="00DD7C53"/>
    <w:rsid w:val="00DD7CB8"/>
    <w:rsid w:val="00DE0CCA"/>
    <w:rsid w:val="00DE1558"/>
    <w:rsid w:val="00DE190E"/>
    <w:rsid w:val="00DE1AEE"/>
    <w:rsid w:val="00DE1B41"/>
    <w:rsid w:val="00DE2BBF"/>
    <w:rsid w:val="00DE3DB4"/>
    <w:rsid w:val="00DE46FF"/>
    <w:rsid w:val="00DE488B"/>
    <w:rsid w:val="00DE4AB3"/>
    <w:rsid w:val="00DE6188"/>
    <w:rsid w:val="00DE62D0"/>
    <w:rsid w:val="00DE732F"/>
    <w:rsid w:val="00DF047F"/>
    <w:rsid w:val="00DF0A50"/>
    <w:rsid w:val="00DF1F3E"/>
    <w:rsid w:val="00DF227E"/>
    <w:rsid w:val="00DF2399"/>
    <w:rsid w:val="00DF2832"/>
    <w:rsid w:val="00DF397A"/>
    <w:rsid w:val="00DF4A0B"/>
    <w:rsid w:val="00DF531A"/>
    <w:rsid w:val="00DF5A28"/>
    <w:rsid w:val="00DF64CC"/>
    <w:rsid w:val="00DF7182"/>
    <w:rsid w:val="00E004A2"/>
    <w:rsid w:val="00E00E55"/>
    <w:rsid w:val="00E01767"/>
    <w:rsid w:val="00E03313"/>
    <w:rsid w:val="00E03BD8"/>
    <w:rsid w:val="00E04911"/>
    <w:rsid w:val="00E0514E"/>
    <w:rsid w:val="00E053AA"/>
    <w:rsid w:val="00E05C25"/>
    <w:rsid w:val="00E1009B"/>
    <w:rsid w:val="00E10761"/>
    <w:rsid w:val="00E1115D"/>
    <w:rsid w:val="00E11F95"/>
    <w:rsid w:val="00E1230F"/>
    <w:rsid w:val="00E12781"/>
    <w:rsid w:val="00E12BC9"/>
    <w:rsid w:val="00E1307F"/>
    <w:rsid w:val="00E1477E"/>
    <w:rsid w:val="00E15648"/>
    <w:rsid w:val="00E15B1E"/>
    <w:rsid w:val="00E17460"/>
    <w:rsid w:val="00E17FCB"/>
    <w:rsid w:val="00E204BF"/>
    <w:rsid w:val="00E2199B"/>
    <w:rsid w:val="00E2250E"/>
    <w:rsid w:val="00E22BF2"/>
    <w:rsid w:val="00E233CF"/>
    <w:rsid w:val="00E243C4"/>
    <w:rsid w:val="00E2440D"/>
    <w:rsid w:val="00E2468A"/>
    <w:rsid w:val="00E24AEB"/>
    <w:rsid w:val="00E24B7F"/>
    <w:rsid w:val="00E256E0"/>
    <w:rsid w:val="00E26647"/>
    <w:rsid w:val="00E26CCB"/>
    <w:rsid w:val="00E2766F"/>
    <w:rsid w:val="00E27DD3"/>
    <w:rsid w:val="00E27E89"/>
    <w:rsid w:val="00E30B90"/>
    <w:rsid w:val="00E31740"/>
    <w:rsid w:val="00E31AD5"/>
    <w:rsid w:val="00E32C8A"/>
    <w:rsid w:val="00E34285"/>
    <w:rsid w:val="00E34FF7"/>
    <w:rsid w:val="00E368B4"/>
    <w:rsid w:val="00E36B4C"/>
    <w:rsid w:val="00E36F67"/>
    <w:rsid w:val="00E37D5E"/>
    <w:rsid w:val="00E40B15"/>
    <w:rsid w:val="00E40C0B"/>
    <w:rsid w:val="00E42673"/>
    <w:rsid w:val="00E42AC6"/>
    <w:rsid w:val="00E43CA2"/>
    <w:rsid w:val="00E462C0"/>
    <w:rsid w:val="00E46A8C"/>
    <w:rsid w:val="00E46B5A"/>
    <w:rsid w:val="00E4B07C"/>
    <w:rsid w:val="00E5046C"/>
    <w:rsid w:val="00E50976"/>
    <w:rsid w:val="00E50B31"/>
    <w:rsid w:val="00E52FC6"/>
    <w:rsid w:val="00E538A0"/>
    <w:rsid w:val="00E53A04"/>
    <w:rsid w:val="00E54519"/>
    <w:rsid w:val="00E559BB"/>
    <w:rsid w:val="00E55C0D"/>
    <w:rsid w:val="00E55DAE"/>
    <w:rsid w:val="00E568C9"/>
    <w:rsid w:val="00E56A55"/>
    <w:rsid w:val="00E57D86"/>
    <w:rsid w:val="00E602B5"/>
    <w:rsid w:val="00E62F5E"/>
    <w:rsid w:val="00E6323A"/>
    <w:rsid w:val="00E6449D"/>
    <w:rsid w:val="00E64A7D"/>
    <w:rsid w:val="00E64C07"/>
    <w:rsid w:val="00E65AB4"/>
    <w:rsid w:val="00E65E49"/>
    <w:rsid w:val="00E65FFA"/>
    <w:rsid w:val="00E661A2"/>
    <w:rsid w:val="00E6672E"/>
    <w:rsid w:val="00E66F69"/>
    <w:rsid w:val="00E70E74"/>
    <w:rsid w:val="00E7169E"/>
    <w:rsid w:val="00E716F7"/>
    <w:rsid w:val="00E71F83"/>
    <w:rsid w:val="00E72465"/>
    <w:rsid w:val="00E7322D"/>
    <w:rsid w:val="00E737D8"/>
    <w:rsid w:val="00E742E6"/>
    <w:rsid w:val="00E7457B"/>
    <w:rsid w:val="00E749DC"/>
    <w:rsid w:val="00E74B68"/>
    <w:rsid w:val="00E75269"/>
    <w:rsid w:val="00E754D3"/>
    <w:rsid w:val="00E756E2"/>
    <w:rsid w:val="00E75821"/>
    <w:rsid w:val="00E76F6B"/>
    <w:rsid w:val="00E77019"/>
    <w:rsid w:val="00E77089"/>
    <w:rsid w:val="00E77C38"/>
    <w:rsid w:val="00E80173"/>
    <w:rsid w:val="00E80270"/>
    <w:rsid w:val="00E8088E"/>
    <w:rsid w:val="00E80BB5"/>
    <w:rsid w:val="00E81F0D"/>
    <w:rsid w:val="00E823C3"/>
    <w:rsid w:val="00E82A7D"/>
    <w:rsid w:val="00E82EF6"/>
    <w:rsid w:val="00E836BD"/>
    <w:rsid w:val="00E84854"/>
    <w:rsid w:val="00E85452"/>
    <w:rsid w:val="00E8588A"/>
    <w:rsid w:val="00E85F1D"/>
    <w:rsid w:val="00E873D5"/>
    <w:rsid w:val="00E876C9"/>
    <w:rsid w:val="00E87F1A"/>
    <w:rsid w:val="00E9000C"/>
    <w:rsid w:val="00E90125"/>
    <w:rsid w:val="00E90BF4"/>
    <w:rsid w:val="00E914E2"/>
    <w:rsid w:val="00E921DB"/>
    <w:rsid w:val="00E92E69"/>
    <w:rsid w:val="00E9408E"/>
    <w:rsid w:val="00E95C45"/>
    <w:rsid w:val="00EA0D32"/>
    <w:rsid w:val="00EA15EE"/>
    <w:rsid w:val="00EA1609"/>
    <w:rsid w:val="00EA1CF4"/>
    <w:rsid w:val="00EA1DE9"/>
    <w:rsid w:val="00EA239C"/>
    <w:rsid w:val="00EA2CF8"/>
    <w:rsid w:val="00EA403E"/>
    <w:rsid w:val="00EA47AD"/>
    <w:rsid w:val="00EA47C6"/>
    <w:rsid w:val="00EA5306"/>
    <w:rsid w:val="00EA58BC"/>
    <w:rsid w:val="00EA684F"/>
    <w:rsid w:val="00EA6BF9"/>
    <w:rsid w:val="00EA6FFD"/>
    <w:rsid w:val="00EA748B"/>
    <w:rsid w:val="00EB0ED8"/>
    <w:rsid w:val="00EB1744"/>
    <w:rsid w:val="00EB1A40"/>
    <w:rsid w:val="00EB1E38"/>
    <w:rsid w:val="00EB2712"/>
    <w:rsid w:val="00EB32C8"/>
    <w:rsid w:val="00EB43AF"/>
    <w:rsid w:val="00EB4A5B"/>
    <w:rsid w:val="00EB591C"/>
    <w:rsid w:val="00EB62C9"/>
    <w:rsid w:val="00EB68BE"/>
    <w:rsid w:val="00EB791B"/>
    <w:rsid w:val="00EC0686"/>
    <w:rsid w:val="00EC0FD9"/>
    <w:rsid w:val="00EC11CD"/>
    <w:rsid w:val="00EC21CE"/>
    <w:rsid w:val="00EC37E6"/>
    <w:rsid w:val="00EC3E6C"/>
    <w:rsid w:val="00EC4A9C"/>
    <w:rsid w:val="00EC5EA1"/>
    <w:rsid w:val="00EC61F4"/>
    <w:rsid w:val="00EC62FC"/>
    <w:rsid w:val="00EC6CF7"/>
    <w:rsid w:val="00EC7293"/>
    <w:rsid w:val="00EC7BDF"/>
    <w:rsid w:val="00ED0203"/>
    <w:rsid w:val="00ED0AF6"/>
    <w:rsid w:val="00ED0E9D"/>
    <w:rsid w:val="00ED1B80"/>
    <w:rsid w:val="00ED1BA6"/>
    <w:rsid w:val="00ED2861"/>
    <w:rsid w:val="00ED35D6"/>
    <w:rsid w:val="00ED419D"/>
    <w:rsid w:val="00ED48BA"/>
    <w:rsid w:val="00ED4FCF"/>
    <w:rsid w:val="00ED534C"/>
    <w:rsid w:val="00ED5E93"/>
    <w:rsid w:val="00ED6481"/>
    <w:rsid w:val="00ED662F"/>
    <w:rsid w:val="00ED7A57"/>
    <w:rsid w:val="00ED7C9D"/>
    <w:rsid w:val="00EE084C"/>
    <w:rsid w:val="00EE0D10"/>
    <w:rsid w:val="00EE0FC3"/>
    <w:rsid w:val="00EE14A0"/>
    <w:rsid w:val="00EE1B33"/>
    <w:rsid w:val="00EE1EEA"/>
    <w:rsid w:val="00EE202D"/>
    <w:rsid w:val="00EE238D"/>
    <w:rsid w:val="00EE2BF2"/>
    <w:rsid w:val="00EE345E"/>
    <w:rsid w:val="00EE37FC"/>
    <w:rsid w:val="00EE3E13"/>
    <w:rsid w:val="00EE4841"/>
    <w:rsid w:val="00EE486B"/>
    <w:rsid w:val="00EE5055"/>
    <w:rsid w:val="00EE5394"/>
    <w:rsid w:val="00EE5447"/>
    <w:rsid w:val="00EE68ED"/>
    <w:rsid w:val="00EE6982"/>
    <w:rsid w:val="00EE71A3"/>
    <w:rsid w:val="00EE7472"/>
    <w:rsid w:val="00EE78AF"/>
    <w:rsid w:val="00EE7AB8"/>
    <w:rsid w:val="00EE7BD6"/>
    <w:rsid w:val="00EF0C4B"/>
    <w:rsid w:val="00EF150A"/>
    <w:rsid w:val="00EF1C79"/>
    <w:rsid w:val="00EF20E6"/>
    <w:rsid w:val="00EF399C"/>
    <w:rsid w:val="00EF7413"/>
    <w:rsid w:val="00F00B82"/>
    <w:rsid w:val="00F00C1B"/>
    <w:rsid w:val="00F01F89"/>
    <w:rsid w:val="00F02338"/>
    <w:rsid w:val="00F0234A"/>
    <w:rsid w:val="00F0245F"/>
    <w:rsid w:val="00F05A22"/>
    <w:rsid w:val="00F067AA"/>
    <w:rsid w:val="00F06DC4"/>
    <w:rsid w:val="00F07C1B"/>
    <w:rsid w:val="00F105BF"/>
    <w:rsid w:val="00F10F63"/>
    <w:rsid w:val="00F116F3"/>
    <w:rsid w:val="00F118E5"/>
    <w:rsid w:val="00F11CF8"/>
    <w:rsid w:val="00F11F52"/>
    <w:rsid w:val="00F12F44"/>
    <w:rsid w:val="00F13055"/>
    <w:rsid w:val="00F130E4"/>
    <w:rsid w:val="00F13CD9"/>
    <w:rsid w:val="00F149D8"/>
    <w:rsid w:val="00F14EE8"/>
    <w:rsid w:val="00F1503A"/>
    <w:rsid w:val="00F160FA"/>
    <w:rsid w:val="00F162A7"/>
    <w:rsid w:val="00F16671"/>
    <w:rsid w:val="00F16CD5"/>
    <w:rsid w:val="00F16E98"/>
    <w:rsid w:val="00F205EF"/>
    <w:rsid w:val="00F21D6E"/>
    <w:rsid w:val="00F22B80"/>
    <w:rsid w:val="00F234D9"/>
    <w:rsid w:val="00F23A6D"/>
    <w:rsid w:val="00F24EE9"/>
    <w:rsid w:val="00F25B0D"/>
    <w:rsid w:val="00F27B40"/>
    <w:rsid w:val="00F30632"/>
    <w:rsid w:val="00F3077D"/>
    <w:rsid w:val="00F30F6E"/>
    <w:rsid w:val="00F31084"/>
    <w:rsid w:val="00F311DA"/>
    <w:rsid w:val="00F3153F"/>
    <w:rsid w:val="00F315C5"/>
    <w:rsid w:val="00F3346E"/>
    <w:rsid w:val="00F334DA"/>
    <w:rsid w:val="00F34B9B"/>
    <w:rsid w:val="00F34D1E"/>
    <w:rsid w:val="00F35976"/>
    <w:rsid w:val="00F36491"/>
    <w:rsid w:val="00F41EBD"/>
    <w:rsid w:val="00F433F5"/>
    <w:rsid w:val="00F43B6D"/>
    <w:rsid w:val="00F44311"/>
    <w:rsid w:val="00F44407"/>
    <w:rsid w:val="00F444EA"/>
    <w:rsid w:val="00F44CA2"/>
    <w:rsid w:val="00F4509A"/>
    <w:rsid w:val="00F45CDC"/>
    <w:rsid w:val="00F47187"/>
    <w:rsid w:val="00F4775C"/>
    <w:rsid w:val="00F47E61"/>
    <w:rsid w:val="00F47E64"/>
    <w:rsid w:val="00F47F6A"/>
    <w:rsid w:val="00F52C3C"/>
    <w:rsid w:val="00F53199"/>
    <w:rsid w:val="00F539F1"/>
    <w:rsid w:val="00F54B65"/>
    <w:rsid w:val="00F552ED"/>
    <w:rsid w:val="00F55364"/>
    <w:rsid w:val="00F563D1"/>
    <w:rsid w:val="00F563D9"/>
    <w:rsid w:val="00F57754"/>
    <w:rsid w:val="00F57922"/>
    <w:rsid w:val="00F57EEC"/>
    <w:rsid w:val="00F61350"/>
    <w:rsid w:val="00F61B49"/>
    <w:rsid w:val="00F629AE"/>
    <w:rsid w:val="00F62B19"/>
    <w:rsid w:val="00F6387F"/>
    <w:rsid w:val="00F64653"/>
    <w:rsid w:val="00F6535A"/>
    <w:rsid w:val="00F659F7"/>
    <w:rsid w:val="00F663A0"/>
    <w:rsid w:val="00F6686E"/>
    <w:rsid w:val="00F670AC"/>
    <w:rsid w:val="00F70E86"/>
    <w:rsid w:val="00F71288"/>
    <w:rsid w:val="00F7156C"/>
    <w:rsid w:val="00F7389F"/>
    <w:rsid w:val="00F73BCD"/>
    <w:rsid w:val="00F7583D"/>
    <w:rsid w:val="00F75F62"/>
    <w:rsid w:val="00F75F94"/>
    <w:rsid w:val="00F76FF4"/>
    <w:rsid w:val="00F770AB"/>
    <w:rsid w:val="00F773BA"/>
    <w:rsid w:val="00F773EF"/>
    <w:rsid w:val="00F776EB"/>
    <w:rsid w:val="00F77A2F"/>
    <w:rsid w:val="00F80CE0"/>
    <w:rsid w:val="00F80D46"/>
    <w:rsid w:val="00F81567"/>
    <w:rsid w:val="00F818E6"/>
    <w:rsid w:val="00F819CC"/>
    <w:rsid w:val="00F8285E"/>
    <w:rsid w:val="00F839D8"/>
    <w:rsid w:val="00F84225"/>
    <w:rsid w:val="00F8428E"/>
    <w:rsid w:val="00F847F2"/>
    <w:rsid w:val="00F85B9E"/>
    <w:rsid w:val="00F8628F"/>
    <w:rsid w:val="00F87721"/>
    <w:rsid w:val="00F879AC"/>
    <w:rsid w:val="00F87A9C"/>
    <w:rsid w:val="00F908E9"/>
    <w:rsid w:val="00F910FF"/>
    <w:rsid w:val="00F923DC"/>
    <w:rsid w:val="00F925E7"/>
    <w:rsid w:val="00F92A7F"/>
    <w:rsid w:val="00F93862"/>
    <w:rsid w:val="00F93987"/>
    <w:rsid w:val="00F946C8"/>
    <w:rsid w:val="00F948DC"/>
    <w:rsid w:val="00F94D51"/>
    <w:rsid w:val="00F94ECB"/>
    <w:rsid w:val="00F95285"/>
    <w:rsid w:val="00F95313"/>
    <w:rsid w:val="00F955E2"/>
    <w:rsid w:val="00F95BA8"/>
    <w:rsid w:val="00F960D8"/>
    <w:rsid w:val="00F9664E"/>
    <w:rsid w:val="00F9695A"/>
    <w:rsid w:val="00F970F5"/>
    <w:rsid w:val="00FA1ACA"/>
    <w:rsid w:val="00FA25B6"/>
    <w:rsid w:val="00FA27EB"/>
    <w:rsid w:val="00FA2BA9"/>
    <w:rsid w:val="00FA40A9"/>
    <w:rsid w:val="00FA4475"/>
    <w:rsid w:val="00FA47B1"/>
    <w:rsid w:val="00FA4A2F"/>
    <w:rsid w:val="00FA4F9D"/>
    <w:rsid w:val="00FA54B2"/>
    <w:rsid w:val="00FA5CDE"/>
    <w:rsid w:val="00FA7538"/>
    <w:rsid w:val="00FA760D"/>
    <w:rsid w:val="00FB048A"/>
    <w:rsid w:val="00FB0BF8"/>
    <w:rsid w:val="00FB0E38"/>
    <w:rsid w:val="00FB187A"/>
    <w:rsid w:val="00FB19C1"/>
    <w:rsid w:val="00FB2904"/>
    <w:rsid w:val="00FB4062"/>
    <w:rsid w:val="00FB4676"/>
    <w:rsid w:val="00FB5019"/>
    <w:rsid w:val="00FB5853"/>
    <w:rsid w:val="00FB59CE"/>
    <w:rsid w:val="00FB61A9"/>
    <w:rsid w:val="00FB6522"/>
    <w:rsid w:val="00FB6902"/>
    <w:rsid w:val="00FB78FD"/>
    <w:rsid w:val="00FC037E"/>
    <w:rsid w:val="00FC03EF"/>
    <w:rsid w:val="00FC1F85"/>
    <w:rsid w:val="00FC2AC9"/>
    <w:rsid w:val="00FC3A26"/>
    <w:rsid w:val="00FC4605"/>
    <w:rsid w:val="00FC534C"/>
    <w:rsid w:val="00FC72A1"/>
    <w:rsid w:val="00FC7344"/>
    <w:rsid w:val="00FD10E6"/>
    <w:rsid w:val="00FD2A4D"/>
    <w:rsid w:val="00FD3081"/>
    <w:rsid w:val="00FD339C"/>
    <w:rsid w:val="00FD3629"/>
    <w:rsid w:val="00FD3D17"/>
    <w:rsid w:val="00FD53CC"/>
    <w:rsid w:val="00FD5F56"/>
    <w:rsid w:val="00FD651A"/>
    <w:rsid w:val="00FD6649"/>
    <w:rsid w:val="00FD6A23"/>
    <w:rsid w:val="00FE00E3"/>
    <w:rsid w:val="00FE080A"/>
    <w:rsid w:val="00FE0A6F"/>
    <w:rsid w:val="00FE1FE0"/>
    <w:rsid w:val="00FE228A"/>
    <w:rsid w:val="00FE240A"/>
    <w:rsid w:val="00FE2892"/>
    <w:rsid w:val="00FE2F58"/>
    <w:rsid w:val="00FE3ED4"/>
    <w:rsid w:val="00FE429F"/>
    <w:rsid w:val="00FE431E"/>
    <w:rsid w:val="00FE484F"/>
    <w:rsid w:val="00FE4E21"/>
    <w:rsid w:val="00FE5F4A"/>
    <w:rsid w:val="00FE64FA"/>
    <w:rsid w:val="00FE7CEA"/>
    <w:rsid w:val="00FE7D44"/>
    <w:rsid w:val="00FE7DD1"/>
    <w:rsid w:val="00FE7EDF"/>
    <w:rsid w:val="00FF0326"/>
    <w:rsid w:val="00FF0F90"/>
    <w:rsid w:val="00FF101B"/>
    <w:rsid w:val="00FF21F0"/>
    <w:rsid w:val="00FF242F"/>
    <w:rsid w:val="00FF2D4D"/>
    <w:rsid w:val="00FF3A3B"/>
    <w:rsid w:val="00FF3EB5"/>
    <w:rsid w:val="00FF4529"/>
    <w:rsid w:val="00FF4B3B"/>
    <w:rsid w:val="00FF6D17"/>
    <w:rsid w:val="00FF7234"/>
    <w:rsid w:val="00FF78FF"/>
    <w:rsid w:val="00FF7A1B"/>
    <w:rsid w:val="00FF7F52"/>
    <w:rsid w:val="0114A85C"/>
    <w:rsid w:val="01169291"/>
    <w:rsid w:val="0127A99B"/>
    <w:rsid w:val="015EFC20"/>
    <w:rsid w:val="01B61F6D"/>
    <w:rsid w:val="01EC0599"/>
    <w:rsid w:val="0227F1E1"/>
    <w:rsid w:val="02616A34"/>
    <w:rsid w:val="02B677A2"/>
    <w:rsid w:val="02FE95BF"/>
    <w:rsid w:val="02FFB37E"/>
    <w:rsid w:val="0304EFAE"/>
    <w:rsid w:val="031AE54A"/>
    <w:rsid w:val="0348A182"/>
    <w:rsid w:val="035BA2C1"/>
    <w:rsid w:val="037346D1"/>
    <w:rsid w:val="03D28F60"/>
    <w:rsid w:val="0410A07B"/>
    <w:rsid w:val="0414FF92"/>
    <w:rsid w:val="042A7210"/>
    <w:rsid w:val="046D9938"/>
    <w:rsid w:val="04830AD8"/>
    <w:rsid w:val="04848292"/>
    <w:rsid w:val="049A099C"/>
    <w:rsid w:val="04BFBBAC"/>
    <w:rsid w:val="05503F36"/>
    <w:rsid w:val="05564617"/>
    <w:rsid w:val="0583C55C"/>
    <w:rsid w:val="058ACC9F"/>
    <w:rsid w:val="05ECCED8"/>
    <w:rsid w:val="060FF795"/>
    <w:rsid w:val="0620CDC5"/>
    <w:rsid w:val="06375AD9"/>
    <w:rsid w:val="063FE974"/>
    <w:rsid w:val="06456E82"/>
    <w:rsid w:val="0656249C"/>
    <w:rsid w:val="065F074B"/>
    <w:rsid w:val="066DB962"/>
    <w:rsid w:val="067C8E36"/>
    <w:rsid w:val="06C43A61"/>
    <w:rsid w:val="06C4E9BC"/>
    <w:rsid w:val="06E37DB5"/>
    <w:rsid w:val="0739C0CB"/>
    <w:rsid w:val="07524D48"/>
    <w:rsid w:val="07972EC0"/>
    <w:rsid w:val="07C0F349"/>
    <w:rsid w:val="07CEA24B"/>
    <w:rsid w:val="07E69262"/>
    <w:rsid w:val="083941A9"/>
    <w:rsid w:val="08593061"/>
    <w:rsid w:val="085D5DA9"/>
    <w:rsid w:val="0890E33E"/>
    <w:rsid w:val="089611EF"/>
    <w:rsid w:val="08B97AEA"/>
    <w:rsid w:val="08BDD1B7"/>
    <w:rsid w:val="091B3152"/>
    <w:rsid w:val="095AF2AA"/>
    <w:rsid w:val="0961BBD8"/>
    <w:rsid w:val="0962B7F7"/>
    <w:rsid w:val="0989C12C"/>
    <w:rsid w:val="098BE1A3"/>
    <w:rsid w:val="0A0B15B0"/>
    <w:rsid w:val="0A4FEAD2"/>
    <w:rsid w:val="0A75F1A3"/>
    <w:rsid w:val="0A9968E9"/>
    <w:rsid w:val="0AB6F964"/>
    <w:rsid w:val="0AFA0887"/>
    <w:rsid w:val="0B135A97"/>
    <w:rsid w:val="0B21DB0A"/>
    <w:rsid w:val="0B48459F"/>
    <w:rsid w:val="0B5D49B4"/>
    <w:rsid w:val="0B92FB2D"/>
    <w:rsid w:val="0B9991F2"/>
    <w:rsid w:val="0BA834F0"/>
    <w:rsid w:val="0BBB13F3"/>
    <w:rsid w:val="0BC9B6A2"/>
    <w:rsid w:val="0BD4880D"/>
    <w:rsid w:val="0BF711A3"/>
    <w:rsid w:val="0C0A6BF6"/>
    <w:rsid w:val="0C41E6B4"/>
    <w:rsid w:val="0C487EB3"/>
    <w:rsid w:val="0C9C7CB4"/>
    <w:rsid w:val="0CB910BC"/>
    <w:rsid w:val="0CC9F184"/>
    <w:rsid w:val="0D0FC5F2"/>
    <w:rsid w:val="0D622D04"/>
    <w:rsid w:val="0DCA5BC7"/>
    <w:rsid w:val="0E67DF55"/>
    <w:rsid w:val="0E723F82"/>
    <w:rsid w:val="0E7DD7F8"/>
    <w:rsid w:val="0EB377CB"/>
    <w:rsid w:val="0ECAEE43"/>
    <w:rsid w:val="0F25FB91"/>
    <w:rsid w:val="0F403CE1"/>
    <w:rsid w:val="0F445615"/>
    <w:rsid w:val="0F518222"/>
    <w:rsid w:val="0F78D358"/>
    <w:rsid w:val="0F82DB80"/>
    <w:rsid w:val="0F8773E1"/>
    <w:rsid w:val="100F9B65"/>
    <w:rsid w:val="102590F3"/>
    <w:rsid w:val="104235EE"/>
    <w:rsid w:val="105F6D49"/>
    <w:rsid w:val="10BFB8A0"/>
    <w:rsid w:val="10F980A9"/>
    <w:rsid w:val="11663760"/>
    <w:rsid w:val="118DF591"/>
    <w:rsid w:val="128C9AAC"/>
    <w:rsid w:val="128FEC12"/>
    <w:rsid w:val="12C13FB2"/>
    <w:rsid w:val="12FE21DD"/>
    <w:rsid w:val="1312AB20"/>
    <w:rsid w:val="1325F460"/>
    <w:rsid w:val="1331D262"/>
    <w:rsid w:val="1339B007"/>
    <w:rsid w:val="137D2245"/>
    <w:rsid w:val="13F4A374"/>
    <w:rsid w:val="144B158B"/>
    <w:rsid w:val="14C6606B"/>
    <w:rsid w:val="156ED280"/>
    <w:rsid w:val="158A18F6"/>
    <w:rsid w:val="15AD3768"/>
    <w:rsid w:val="15BDB33E"/>
    <w:rsid w:val="15E4B045"/>
    <w:rsid w:val="162276CD"/>
    <w:rsid w:val="166D4485"/>
    <w:rsid w:val="16993DC5"/>
    <w:rsid w:val="16A46133"/>
    <w:rsid w:val="16B12D97"/>
    <w:rsid w:val="16CB49F8"/>
    <w:rsid w:val="175D7380"/>
    <w:rsid w:val="17652E35"/>
    <w:rsid w:val="17744620"/>
    <w:rsid w:val="17EA1EF6"/>
    <w:rsid w:val="189BF701"/>
    <w:rsid w:val="18D68537"/>
    <w:rsid w:val="18FDC13D"/>
    <w:rsid w:val="19171B70"/>
    <w:rsid w:val="195C7706"/>
    <w:rsid w:val="196318F6"/>
    <w:rsid w:val="199EE6A8"/>
    <w:rsid w:val="19E41297"/>
    <w:rsid w:val="19E6483E"/>
    <w:rsid w:val="1A0536B4"/>
    <w:rsid w:val="1A1F9D5F"/>
    <w:rsid w:val="1A30F611"/>
    <w:rsid w:val="1A57AD5A"/>
    <w:rsid w:val="1A605C0B"/>
    <w:rsid w:val="1A6441EF"/>
    <w:rsid w:val="1A85C711"/>
    <w:rsid w:val="1A8D8C5E"/>
    <w:rsid w:val="1A9080BB"/>
    <w:rsid w:val="1A94DAB8"/>
    <w:rsid w:val="1A97AC1B"/>
    <w:rsid w:val="1B920609"/>
    <w:rsid w:val="1BAD77F2"/>
    <w:rsid w:val="1BF24ECB"/>
    <w:rsid w:val="1C1E502E"/>
    <w:rsid w:val="1C39B81D"/>
    <w:rsid w:val="1C5C1125"/>
    <w:rsid w:val="1C64163F"/>
    <w:rsid w:val="1C83AADD"/>
    <w:rsid w:val="1CA7692B"/>
    <w:rsid w:val="1CBCC246"/>
    <w:rsid w:val="1CD6F451"/>
    <w:rsid w:val="1CE79D32"/>
    <w:rsid w:val="1CEF91E0"/>
    <w:rsid w:val="1CFC8AD5"/>
    <w:rsid w:val="1D0413FB"/>
    <w:rsid w:val="1D22D696"/>
    <w:rsid w:val="1DC2873F"/>
    <w:rsid w:val="1DE8F8FC"/>
    <w:rsid w:val="1E15EBB8"/>
    <w:rsid w:val="1E9E5B5D"/>
    <w:rsid w:val="1ED6782B"/>
    <w:rsid w:val="1EE7C826"/>
    <w:rsid w:val="1EF8E195"/>
    <w:rsid w:val="1F033844"/>
    <w:rsid w:val="1F070043"/>
    <w:rsid w:val="1F1D6E3F"/>
    <w:rsid w:val="1F3F13B8"/>
    <w:rsid w:val="1F4AAAAE"/>
    <w:rsid w:val="1F4B61F4"/>
    <w:rsid w:val="1F4F9DC5"/>
    <w:rsid w:val="1F69EE4E"/>
    <w:rsid w:val="1FDA2A93"/>
    <w:rsid w:val="20292BDB"/>
    <w:rsid w:val="202B84C2"/>
    <w:rsid w:val="20417D5B"/>
    <w:rsid w:val="2072AD33"/>
    <w:rsid w:val="207ACC8F"/>
    <w:rsid w:val="20D1E8B2"/>
    <w:rsid w:val="2132C0FA"/>
    <w:rsid w:val="21347A76"/>
    <w:rsid w:val="214550A6"/>
    <w:rsid w:val="2151BD0C"/>
    <w:rsid w:val="215C1B23"/>
    <w:rsid w:val="215E0FDB"/>
    <w:rsid w:val="21B1E842"/>
    <w:rsid w:val="21B7E04C"/>
    <w:rsid w:val="21F3DD2D"/>
    <w:rsid w:val="21F7DB50"/>
    <w:rsid w:val="222BD3D6"/>
    <w:rsid w:val="225ACA91"/>
    <w:rsid w:val="228995A3"/>
    <w:rsid w:val="228FAA06"/>
    <w:rsid w:val="22D4AB8D"/>
    <w:rsid w:val="231C6941"/>
    <w:rsid w:val="2333BB65"/>
    <w:rsid w:val="23603525"/>
    <w:rsid w:val="236412E6"/>
    <w:rsid w:val="2380E026"/>
    <w:rsid w:val="2397D996"/>
    <w:rsid w:val="23A332DB"/>
    <w:rsid w:val="23AAF85C"/>
    <w:rsid w:val="23B7630A"/>
    <w:rsid w:val="23DE5984"/>
    <w:rsid w:val="240B5706"/>
    <w:rsid w:val="2442EC9F"/>
    <w:rsid w:val="246C1B38"/>
    <w:rsid w:val="24C7ED1D"/>
    <w:rsid w:val="24F37960"/>
    <w:rsid w:val="250614FD"/>
    <w:rsid w:val="25534C87"/>
    <w:rsid w:val="256DF9F7"/>
    <w:rsid w:val="25746201"/>
    <w:rsid w:val="25AA6840"/>
    <w:rsid w:val="25CDFDCB"/>
    <w:rsid w:val="25D7F9BA"/>
    <w:rsid w:val="25E0B7B6"/>
    <w:rsid w:val="25FD26D1"/>
    <w:rsid w:val="261BB0EE"/>
    <w:rsid w:val="26457491"/>
    <w:rsid w:val="26D0A42B"/>
    <w:rsid w:val="26DAB64A"/>
    <w:rsid w:val="26F06802"/>
    <w:rsid w:val="2748C234"/>
    <w:rsid w:val="27AEA875"/>
    <w:rsid w:val="27E1FC76"/>
    <w:rsid w:val="27E75223"/>
    <w:rsid w:val="280D4351"/>
    <w:rsid w:val="2822307D"/>
    <w:rsid w:val="28688832"/>
    <w:rsid w:val="2872094F"/>
    <w:rsid w:val="28771E8B"/>
    <w:rsid w:val="289F8C97"/>
    <w:rsid w:val="28A2F2DE"/>
    <w:rsid w:val="28C08AF8"/>
    <w:rsid w:val="28C135E5"/>
    <w:rsid w:val="28DF6A39"/>
    <w:rsid w:val="28E404AF"/>
    <w:rsid w:val="28F74110"/>
    <w:rsid w:val="291A8F51"/>
    <w:rsid w:val="2960C881"/>
    <w:rsid w:val="2972E3CC"/>
    <w:rsid w:val="297B67CF"/>
    <w:rsid w:val="29A86551"/>
    <w:rsid w:val="29AB7743"/>
    <w:rsid w:val="29B188EF"/>
    <w:rsid w:val="29DEFCE1"/>
    <w:rsid w:val="29EC4F42"/>
    <w:rsid w:val="29F6DCE0"/>
    <w:rsid w:val="2A052AFF"/>
    <w:rsid w:val="2A183AF4"/>
    <w:rsid w:val="2A1DB039"/>
    <w:rsid w:val="2A4D20E3"/>
    <w:rsid w:val="2A55BA64"/>
    <w:rsid w:val="2A8BB6BB"/>
    <w:rsid w:val="2AB12C59"/>
    <w:rsid w:val="2AB33386"/>
    <w:rsid w:val="2AB7D4C4"/>
    <w:rsid w:val="2AC8464D"/>
    <w:rsid w:val="2B0BE613"/>
    <w:rsid w:val="2B27A8BE"/>
    <w:rsid w:val="2B2E5FEE"/>
    <w:rsid w:val="2B759C0D"/>
    <w:rsid w:val="2C1B6BB1"/>
    <w:rsid w:val="2C1F0319"/>
    <w:rsid w:val="2C6C1964"/>
    <w:rsid w:val="2D1983A7"/>
    <w:rsid w:val="2D4772B0"/>
    <w:rsid w:val="2DACAF3F"/>
    <w:rsid w:val="2DDC1A38"/>
    <w:rsid w:val="2DF8FC52"/>
    <w:rsid w:val="2E1D0A80"/>
    <w:rsid w:val="2E1E8F2E"/>
    <w:rsid w:val="2E688D34"/>
    <w:rsid w:val="2E773855"/>
    <w:rsid w:val="2EC6B16E"/>
    <w:rsid w:val="2F1BFF7A"/>
    <w:rsid w:val="2F6B68F4"/>
    <w:rsid w:val="2F71F64C"/>
    <w:rsid w:val="2F7C7388"/>
    <w:rsid w:val="2F7F3CFB"/>
    <w:rsid w:val="2F8B1EA9"/>
    <w:rsid w:val="2FB418D3"/>
    <w:rsid w:val="2FD609E5"/>
    <w:rsid w:val="2FEE9839"/>
    <w:rsid w:val="3002E93B"/>
    <w:rsid w:val="30056806"/>
    <w:rsid w:val="300D589B"/>
    <w:rsid w:val="30704936"/>
    <w:rsid w:val="3071F150"/>
    <w:rsid w:val="30D90E76"/>
    <w:rsid w:val="30F73999"/>
    <w:rsid w:val="310FB11A"/>
    <w:rsid w:val="3125B631"/>
    <w:rsid w:val="312F24D5"/>
    <w:rsid w:val="314624F6"/>
    <w:rsid w:val="315C140B"/>
    <w:rsid w:val="3176D274"/>
    <w:rsid w:val="31D308E6"/>
    <w:rsid w:val="323B5F88"/>
    <w:rsid w:val="3290DC76"/>
    <w:rsid w:val="3299DCEC"/>
    <w:rsid w:val="32F2E311"/>
    <w:rsid w:val="33065499"/>
    <w:rsid w:val="33181C50"/>
    <w:rsid w:val="336EC842"/>
    <w:rsid w:val="337DE828"/>
    <w:rsid w:val="3380E359"/>
    <w:rsid w:val="344176F3"/>
    <w:rsid w:val="346F99DE"/>
    <w:rsid w:val="348578EB"/>
    <w:rsid w:val="3491819B"/>
    <w:rsid w:val="34AE4888"/>
    <w:rsid w:val="34F7F219"/>
    <w:rsid w:val="351C1283"/>
    <w:rsid w:val="3525FE75"/>
    <w:rsid w:val="35350F38"/>
    <w:rsid w:val="35802427"/>
    <w:rsid w:val="3580F693"/>
    <w:rsid w:val="35958346"/>
    <w:rsid w:val="35CEF642"/>
    <w:rsid w:val="35D659E7"/>
    <w:rsid w:val="35F18943"/>
    <w:rsid w:val="36110271"/>
    <w:rsid w:val="362582AC"/>
    <w:rsid w:val="3634A70F"/>
    <w:rsid w:val="3686B588"/>
    <w:rsid w:val="3693359A"/>
    <w:rsid w:val="37056A58"/>
    <w:rsid w:val="371DF4E9"/>
    <w:rsid w:val="378D8452"/>
    <w:rsid w:val="37C42A2D"/>
    <w:rsid w:val="37C6FF71"/>
    <w:rsid w:val="37CAE8C5"/>
    <w:rsid w:val="37E1B342"/>
    <w:rsid w:val="37FE01D2"/>
    <w:rsid w:val="380C5288"/>
    <w:rsid w:val="38615DDD"/>
    <w:rsid w:val="38782ACD"/>
    <w:rsid w:val="3911AABD"/>
    <w:rsid w:val="393FBDAA"/>
    <w:rsid w:val="398D5221"/>
    <w:rsid w:val="39D01E01"/>
    <w:rsid w:val="39D9B44E"/>
    <w:rsid w:val="39E85324"/>
    <w:rsid w:val="3A2EDA8E"/>
    <w:rsid w:val="3A731EBE"/>
    <w:rsid w:val="3A92A00F"/>
    <w:rsid w:val="3A93F9AD"/>
    <w:rsid w:val="3ABF2BCA"/>
    <w:rsid w:val="3AC05FB7"/>
    <w:rsid w:val="3AC75023"/>
    <w:rsid w:val="3AD92076"/>
    <w:rsid w:val="3AE9F8A2"/>
    <w:rsid w:val="3B06BF8F"/>
    <w:rsid w:val="3B18FCE1"/>
    <w:rsid w:val="3B1E90C3"/>
    <w:rsid w:val="3B847F47"/>
    <w:rsid w:val="3B9347BB"/>
    <w:rsid w:val="3BB45CA3"/>
    <w:rsid w:val="3BC46162"/>
    <w:rsid w:val="3C899241"/>
    <w:rsid w:val="3CAE8D0D"/>
    <w:rsid w:val="3CB8BAD2"/>
    <w:rsid w:val="3CCDBFE2"/>
    <w:rsid w:val="3CE11A35"/>
    <w:rsid w:val="3D55B634"/>
    <w:rsid w:val="3D64644B"/>
    <w:rsid w:val="3DA2E69C"/>
    <w:rsid w:val="3DB75FA8"/>
    <w:rsid w:val="3DE6037C"/>
    <w:rsid w:val="3E22C854"/>
    <w:rsid w:val="3E27290A"/>
    <w:rsid w:val="3E78A00B"/>
    <w:rsid w:val="3E961D8B"/>
    <w:rsid w:val="3E9EE0ED"/>
    <w:rsid w:val="3EE7C75D"/>
    <w:rsid w:val="3F1D27F0"/>
    <w:rsid w:val="3F5FE1F1"/>
    <w:rsid w:val="3F679CA6"/>
    <w:rsid w:val="3F9687CE"/>
    <w:rsid w:val="3FB0E9B3"/>
    <w:rsid w:val="3FC08340"/>
    <w:rsid w:val="4011E7DE"/>
    <w:rsid w:val="401C2B21"/>
    <w:rsid w:val="4027F416"/>
    <w:rsid w:val="4044BBE3"/>
    <w:rsid w:val="405147FF"/>
    <w:rsid w:val="407BBCF3"/>
    <w:rsid w:val="4086E62A"/>
    <w:rsid w:val="40AC71F3"/>
    <w:rsid w:val="40B1C430"/>
    <w:rsid w:val="40BAACDA"/>
    <w:rsid w:val="410D32B5"/>
    <w:rsid w:val="4133DF6B"/>
    <w:rsid w:val="413A3F9C"/>
    <w:rsid w:val="413B0F03"/>
    <w:rsid w:val="415270F8"/>
    <w:rsid w:val="41989621"/>
    <w:rsid w:val="41BEB91D"/>
    <w:rsid w:val="41C80F8C"/>
    <w:rsid w:val="41D5BE8E"/>
    <w:rsid w:val="42ABDE55"/>
    <w:rsid w:val="42BB2024"/>
    <w:rsid w:val="43065FDE"/>
    <w:rsid w:val="431CDF34"/>
    <w:rsid w:val="4336BE55"/>
    <w:rsid w:val="436E7ADC"/>
    <w:rsid w:val="43BB928F"/>
    <w:rsid w:val="43DC6F27"/>
    <w:rsid w:val="43E1F968"/>
    <w:rsid w:val="442F89D6"/>
    <w:rsid w:val="444F8289"/>
    <w:rsid w:val="4461B4B2"/>
    <w:rsid w:val="44705D78"/>
    <w:rsid w:val="44C74DF4"/>
    <w:rsid w:val="44DCD4FE"/>
    <w:rsid w:val="44FD8A2D"/>
    <w:rsid w:val="4516A579"/>
    <w:rsid w:val="4521C3CA"/>
    <w:rsid w:val="4528D0DC"/>
    <w:rsid w:val="453531D3"/>
    <w:rsid w:val="4549F157"/>
    <w:rsid w:val="45521B4B"/>
    <w:rsid w:val="45626869"/>
    <w:rsid w:val="45628CD4"/>
    <w:rsid w:val="456BB072"/>
    <w:rsid w:val="458CB271"/>
    <w:rsid w:val="45B72376"/>
    <w:rsid w:val="45C298CB"/>
    <w:rsid w:val="45DBABAA"/>
    <w:rsid w:val="45E5EDF2"/>
    <w:rsid w:val="462B7C59"/>
    <w:rsid w:val="4658A5FC"/>
    <w:rsid w:val="46BBBEBD"/>
    <w:rsid w:val="46EAB9E6"/>
    <w:rsid w:val="4710DEE3"/>
    <w:rsid w:val="474BCC94"/>
    <w:rsid w:val="4751CC74"/>
    <w:rsid w:val="475B54CA"/>
    <w:rsid w:val="476BCFC9"/>
    <w:rsid w:val="47746960"/>
    <w:rsid w:val="4787D963"/>
    <w:rsid w:val="479E2A86"/>
    <w:rsid w:val="47A310A4"/>
    <w:rsid w:val="47BE587D"/>
    <w:rsid w:val="47C02B72"/>
    <w:rsid w:val="47D9F3EA"/>
    <w:rsid w:val="47E53A74"/>
    <w:rsid w:val="480D025F"/>
    <w:rsid w:val="4820EB3A"/>
    <w:rsid w:val="483FF42E"/>
    <w:rsid w:val="4850FA63"/>
    <w:rsid w:val="48A59B5E"/>
    <w:rsid w:val="48AE6F85"/>
    <w:rsid w:val="48B7215A"/>
    <w:rsid w:val="4928B623"/>
    <w:rsid w:val="49C3AC07"/>
    <w:rsid w:val="4A0CBE20"/>
    <w:rsid w:val="4A648F10"/>
    <w:rsid w:val="4A757A0A"/>
    <w:rsid w:val="4A86C7D3"/>
    <w:rsid w:val="4AAD5D41"/>
    <w:rsid w:val="4AB9B924"/>
    <w:rsid w:val="4AFDED4D"/>
    <w:rsid w:val="4B32F64C"/>
    <w:rsid w:val="4B437FC4"/>
    <w:rsid w:val="4B73EA00"/>
    <w:rsid w:val="4B8EF6E5"/>
    <w:rsid w:val="4B997EB9"/>
    <w:rsid w:val="4BC41F56"/>
    <w:rsid w:val="4BC4AB3B"/>
    <w:rsid w:val="4BE36DD6"/>
    <w:rsid w:val="4BE4C404"/>
    <w:rsid w:val="4C4B7C83"/>
    <w:rsid w:val="4C677A22"/>
    <w:rsid w:val="4C8D0443"/>
    <w:rsid w:val="4CD26F5E"/>
    <w:rsid w:val="4CFDE63B"/>
    <w:rsid w:val="4D080C68"/>
    <w:rsid w:val="4D2EBFBA"/>
    <w:rsid w:val="4D3BDADF"/>
    <w:rsid w:val="4D58F3B8"/>
    <w:rsid w:val="4D8077BF"/>
    <w:rsid w:val="4D90384E"/>
    <w:rsid w:val="4DA7D06B"/>
    <w:rsid w:val="4DB06A99"/>
    <w:rsid w:val="4DC811E8"/>
    <w:rsid w:val="4DEBE88E"/>
    <w:rsid w:val="4DFC5A17"/>
    <w:rsid w:val="4E0B61BC"/>
    <w:rsid w:val="4E283C5C"/>
    <w:rsid w:val="4E6AE9F1"/>
    <w:rsid w:val="4E7EE67F"/>
    <w:rsid w:val="4EC9CA68"/>
    <w:rsid w:val="4EF2DE96"/>
    <w:rsid w:val="4F0872FB"/>
    <w:rsid w:val="4F1257C4"/>
    <w:rsid w:val="4F467883"/>
    <w:rsid w:val="4FD06E84"/>
    <w:rsid w:val="4FD4C717"/>
    <w:rsid w:val="4FD7BB74"/>
    <w:rsid w:val="5072A6C0"/>
    <w:rsid w:val="50898F8B"/>
    <w:rsid w:val="50B265DD"/>
    <w:rsid w:val="50DC21C6"/>
    <w:rsid w:val="511215D9"/>
    <w:rsid w:val="512BF8B7"/>
    <w:rsid w:val="5150AFE1"/>
    <w:rsid w:val="517F98DD"/>
    <w:rsid w:val="51873FAD"/>
    <w:rsid w:val="518796C7"/>
    <w:rsid w:val="519B9A0A"/>
    <w:rsid w:val="519E226C"/>
    <w:rsid w:val="51A47ACE"/>
    <w:rsid w:val="51D71D70"/>
    <w:rsid w:val="51DC0024"/>
    <w:rsid w:val="51F7D9A6"/>
    <w:rsid w:val="520FA611"/>
    <w:rsid w:val="52202CCA"/>
    <w:rsid w:val="5237B5AC"/>
    <w:rsid w:val="52697556"/>
    <w:rsid w:val="52AFFD92"/>
    <w:rsid w:val="52CE898F"/>
    <w:rsid w:val="52D879EB"/>
    <w:rsid w:val="52DD34B0"/>
    <w:rsid w:val="52EE321E"/>
    <w:rsid w:val="52F04029"/>
    <w:rsid w:val="53658DFC"/>
    <w:rsid w:val="53AB31AA"/>
    <w:rsid w:val="53E39DD8"/>
    <w:rsid w:val="5432D8C6"/>
    <w:rsid w:val="5435E745"/>
    <w:rsid w:val="5441700E"/>
    <w:rsid w:val="5443E833"/>
    <w:rsid w:val="5454DF24"/>
    <w:rsid w:val="545F0B6E"/>
    <w:rsid w:val="54AC0FC0"/>
    <w:rsid w:val="54D718CA"/>
    <w:rsid w:val="54E5E792"/>
    <w:rsid w:val="54E79281"/>
    <w:rsid w:val="54EB9B92"/>
    <w:rsid w:val="54EFEF1B"/>
    <w:rsid w:val="54F1C9D8"/>
    <w:rsid w:val="55121572"/>
    <w:rsid w:val="559B4D8A"/>
    <w:rsid w:val="55DC00BB"/>
    <w:rsid w:val="5603CC71"/>
    <w:rsid w:val="563F7514"/>
    <w:rsid w:val="564A9C83"/>
    <w:rsid w:val="5678B63A"/>
    <w:rsid w:val="56E10250"/>
    <w:rsid w:val="56E1F3D7"/>
    <w:rsid w:val="56F15CAF"/>
    <w:rsid w:val="57958D5B"/>
    <w:rsid w:val="579F84EE"/>
    <w:rsid w:val="57D12343"/>
    <w:rsid w:val="57D51DF3"/>
    <w:rsid w:val="58005E8F"/>
    <w:rsid w:val="584A7F82"/>
    <w:rsid w:val="586720F9"/>
    <w:rsid w:val="5867711D"/>
    <w:rsid w:val="589D72EF"/>
    <w:rsid w:val="59182D3C"/>
    <w:rsid w:val="5951FA47"/>
    <w:rsid w:val="595462FD"/>
    <w:rsid w:val="59607E2A"/>
    <w:rsid w:val="5984F3D5"/>
    <w:rsid w:val="5996C9F8"/>
    <w:rsid w:val="59E9C8FD"/>
    <w:rsid w:val="59EC3175"/>
    <w:rsid w:val="5A3ED766"/>
    <w:rsid w:val="5A7B292C"/>
    <w:rsid w:val="5A904F15"/>
    <w:rsid w:val="5AE09678"/>
    <w:rsid w:val="5B4E30AE"/>
    <w:rsid w:val="5B4F931C"/>
    <w:rsid w:val="5B768996"/>
    <w:rsid w:val="5B76CF22"/>
    <w:rsid w:val="5BBC3441"/>
    <w:rsid w:val="5CCB7D85"/>
    <w:rsid w:val="5CE8B674"/>
    <w:rsid w:val="5D04A70B"/>
    <w:rsid w:val="5D71BAE0"/>
    <w:rsid w:val="5DC534C5"/>
    <w:rsid w:val="5DF61B9B"/>
    <w:rsid w:val="5E0BD1BD"/>
    <w:rsid w:val="5E245030"/>
    <w:rsid w:val="5E4E9E93"/>
    <w:rsid w:val="5E6B9149"/>
    <w:rsid w:val="5F1AA54E"/>
    <w:rsid w:val="5F25CE3F"/>
    <w:rsid w:val="5F56DAD1"/>
    <w:rsid w:val="5F5A14BA"/>
    <w:rsid w:val="5F5E5722"/>
    <w:rsid w:val="5FACCF2E"/>
    <w:rsid w:val="5FB959D8"/>
    <w:rsid w:val="601FD5E9"/>
    <w:rsid w:val="603FB732"/>
    <w:rsid w:val="607CDABA"/>
    <w:rsid w:val="608013B6"/>
    <w:rsid w:val="60AFADC0"/>
    <w:rsid w:val="60D8C0DE"/>
    <w:rsid w:val="60FAA255"/>
    <w:rsid w:val="61144389"/>
    <w:rsid w:val="6117EDFF"/>
    <w:rsid w:val="613A741B"/>
    <w:rsid w:val="61ABCC39"/>
    <w:rsid w:val="61CC83A2"/>
    <w:rsid w:val="61E5FDEB"/>
    <w:rsid w:val="620CF29D"/>
    <w:rsid w:val="62391320"/>
    <w:rsid w:val="62864048"/>
    <w:rsid w:val="62D47939"/>
    <w:rsid w:val="6302FFBA"/>
    <w:rsid w:val="63203A35"/>
    <w:rsid w:val="6346D251"/>
    <w:rsid w:val="635BB9CE"/>
    <w:rsid w:val="6376F701"/>
    <w:rsid w:val="638A086D"/>
    <w:rsid w:val="64112397"/>
    <w:rsid w:val="641B3B31"/>
    <w:rsid w:val="642FD007"/>
    <w:rsid w:val="645213DF"/>
    <w:rsid w:val="64713B21"/>
    <w:rsid w:val="64B3FB6E"/>
    <w:rsid w:val="64BC8B04"/>
    <w:rsid w:val="64D949CE"/>
    <w:rsid w:val="655ADAE7"/>
    <w:rsid w:val="65643E63"/>
    <w:rsid w:val="656BBBAF"/>
    <w:rsid w:val="65754764"/>
    <w:rsid w:val="659B8650"/>
    <w:rsid w:val="65B71F48"/>
    <w:rsid w:val="65FE0652"/>
    <w:rsid w:val="660BF2CA"/>
    <w:rsid w:val="66A67501"/>
    <w:rsid w:val="66A83A9E"/>
    <w:rsid w:val="66BB4AA6"/>
    <w:rsid w:val="66BBAF4D"/>
    <w:rsid w:val="66D376E4"/>
    <w:rsid w:val="6729DA80"/>
    <w:rsid w:val="6755AA0D"/>
    <w:rsid w:val="67D241FD"/>
    <w:rsid w:val="67FECFE0"/>
    <w:rsid w:val="684D6543"/>
    <w:rsid w:val="688A5C4D"/>
    <w:rsid w:val="68B855EE"/>
    <w:rsid w:val="68BDC679"/>
    <w:rsid w:val="68D32F35"/>
    <w:rsid w:val="69C756CF"/>
    <w:rsid w:val="6A173216"/>
    <w:rsid w:val="6A250951"/>
    <w:rsid w:val="6A7526B4"/>
    <w:rsid w:val="6A9A7E79"/>
    <w:rsid w:val="6AA2444C"/>
    <w:rsid w:val="6AD016DB"/>
    <w:rsid w:val="6AD773E5"/>
    <w:rsid w:val="6B0E8A30"/>
    <w:rsid w:val="6B4BBE13"/>
    <w:rsid w:val="6B5F1866"/>
    <w:rsid w:val="6B6A4A6D"/>
    <w:rsid w:val="6B920A35"/>
    <w:rsid w:val="6BC86606"/>
    <w:rsid w:val="6C0D4F8F"/>
    <w:rsid w:val="6C0FF2D3"/>
    <w:rsid w:val="6C1D973D"/>
    <w:rsid w:val="6C355DD9"/>
    <w:rsid w:val="6C6BBC62"/>
    <w:rsid w:val="6CA95520"/>
    <w:rsid w:val="6CAE69F4"/>
    <w:rsid w:val="6CD1CB42"/>
    <w:rsid w:val="6CE35F94"/>
    <w:rsid w:val="6D2823B2"/>
    <w:rsid w:val="6D39374B"/>
    <w:rsid w:val="6D39CEC3"/>
    <w:rsid w:val="6D5C70B8"/>
    <w:rsid w:val="6D5D2CD7"/>
    <w:rsid w:val="6D5ED427"/>
    <w:rsid w:val="6D6EC0F3"/>
    <w:rsid w:val="6D843F2D"/>
    <w:rsid w:val="6D871355"/>
    <w:rsid w:val="6D9038FE"/>
    <w:rsid w:val="6DA76AA1"/>
    <w:rsid w:val="6DC8E4C8"/>
    <w:rsid w:val="6E0A1456"/>
    <w:rsid w:val="6E64E1C6"/>
    <w:rsid w:val="6E73F18E"/>
    <w:rsid w:val="6EADF3DF"/>
    <w:rsid w:val="6F682B72"/>
    <w:rsid w:val="6F76AD2A"/>
    <w:rsid w:val="6F980B07"/>
    <w:rsid w:val="6FC90D8C"/>
    <w:rsid w:val="6FD3DE58"/>
    <w:rsid w:val="6FE7EE71"/>
    <w:rsid w:val="700ACF1A"/>
    <w:rsid w:val="702BE11E"/>
    <w:rsid w:val="70C275F1"/>
    <w:rsid w:val="70DC3621"/>
    <w:rsid w:val="7192B147"/>
    <w:rsid w:val="7197F176"/>
    <w:rsid w:val="71A5AB93"/>
    <w:rsid w:val="71F618E5"/>
    <w:rsid w:val="725D52B1"/>
    <w:rsid w:val="7273E026"/>
    <w:rsid w:val="72AC9680"/>
    <w:rsid w:val="7304F355"/>
    <w:rsid w:val="73376B4D"/>
    <w:rsid w:val="73384AC6"/>
    <w:rsid w:val="7387E534"/>
    <w:rsid w:val="73C4BCC7"/>
    <w:rsid w:val="73C9739F"/>
    <w:rsid w:val="73ED3CED"/>
    <w:rsid w:val="7410A422"/>
    <w:rsid w:val="74557E6B"/>
    <w:rsid w:val="74C1695F"/>
    <w:rsid w:val="74F690D5"/>
    <w:rsid w:val="75106365"/>
    <w:rsid w:val="753B410A"/>
    <w:rsid w:val="7586E34D"/>
    <w:rsid w:val="759530DC"/>
    <w:rsid w:val="75BC6A6C"/>
    <w:rsid w:val="75BC80F4"/>
    <w:rsid w:val="75C50568"/>
    <w:rsid w:val="75F260A2"/>
    <w:rsid w:val="760241A2"/>
    <w:rsid w:val="7624F4B9"/>
    <w:rsid w:val="764F3B47"/>
    <w:rsid w:val="76790F26"/>
    <w:rsid w:val="76B7A403"/>
    <w:rsid w:val="76CD1852"/>
    <w:rsid w:val="76DF44B0"/>
    <w:rsid w:val="76E3D545"/>
    <w:rsid w:val="770DFE02"/>
    <w:rsid w:val="7733B109"/>
    <w:rsid w:val="773C8F1B"/>
    <w:rsid w:val="77CDBD89"/>
    <w:rsid w:val="77D26593"/>
    <w:rsid w:val="77DF55DF"/>
    <w:rsid w:val="77E02750"/>
    <w:rsid w:val="77E58360"/>
    <w:rsid w:val="781ADE80"/>
    <w:rsid w:val="786592C5"/>
    <w:rsid w:val="7890F62A"/>
    <w:rsid w:val="7899359C"/>
    <w:rsid w:val="78BBB5E2"/>
    <w:rsid w:val="7937D785"/>
    <w:rsid w:val="7957A8E0"/>
    <w:rsid w:val="79665C24"/>
    <w:rsid w:val="797563C9"/>
    <w:rsid w:val="797D221A"/>
    <w:rsid w:val="79A92804"/>
    <w:rsid w:val="79B4E1E4"/>
    <w:rsid w:val="7A88DC46"/>
    <w:rsid w:val="7A8E4521"/>
    <w:rsid w:val="7AA962E6"/>
    <w:rsid w:val="7AB2303C"/>
    <w:rsid w:val="7AB2F79A"/>
    <w:rsid w:val="7ACC4FF6"/>
    <w:rsid w:val="7AD483D5"/>
    <w:rsid w:val="7ADD65E2"/>
    <w:rsid w:val="7AF14E32"/>
    <w:rsid w:val="7AFA5F15"/>
    <w:rsid w:val="7B37FFF6"/>
    <w:rsid w:val="7B7FF81F"/>
    <w:rsid w:val="7B80B9D2"/>
    <w:rsid w:val="7BBE56B8"/>
    <w:rsid w:val="7BD27CB0"/>
    <w:rsid w:val="7BD8B851"/>
    <w:rsid w:val="7BE9A205"/>
    <w:rsid w:val="7C8DDD49"/>
    <w:rsid w:val="7C943D20"/>
    <w:rsid w:val="7CACA807"/>
    <w:rsid w:val="7CE35059"/>
    <w:rsid w:val="7CF9C119"/>
    <w:rsid w:val="7D10959E"/>
    <w:rsid w:val="7D28B687"/>
    <w:rsid w:val="7D5AD470"/>
    <w:rsid w:val="7DC90A3B"/>
    <w:rsid w:val="7DE0395F"/>
    <w:rsid w:val="7DE54E33"/>
    <w:rsid w:val="7E12E08D"/>
    <w:rsid w:val="7E29866C"/>
    <w:rsid w:val="7E4F2348"/>
    <w:rsid w:val="7E81248B"/>
    <w:rsid w:val="7ED4691C"/>
    <w:rsid w:val="7EE0A3A2"/>
    <w:rsid w:val="7EE9CAB0"/>
    <w:rsid w:val="7EF352F5"/>
    <w:rsid w:val="7F34D292"/>
    <w:rsid w:val="7F3CC9B5"/>
    <w:rsid w:val="7F492014"/>
    <w:rsid w:val="7F989855"/>
    <w:rsid w:val="7FB4D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4EFE5"/>
  <w15:chartTrackingRefBased/>
  <w15:docId w15:val="{E0D93869-4A02-4EB5-941B-612D1CC3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F57"/>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A4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F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F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F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F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F57"/>
    <w:rPr>
      <w:rFonts w:eastAsiaTheme="majorEastAsia" w:cstheme="majorBidi"/>
      <w:color w:val="272727" w:themeColor="text1" w:themeTint="D8"/>
    </w:rPr>
  </w:style>
  <w:style w:type="paragraph" w:styleId="Title">
    <w:name w:val="Title"/>
    <w:basedOn w:val="Normal"/>
    <w:next w:val="Normal"/>
    <w:link w:val="TitleChar"/>
    <w:uiPriority w:val="10"/>
    <w:qFormat/>
    <w:rsid w:val="007A4F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F57"/>
    <w:pPr>
      <w:spacing w:before="160"/>
      <w:jc w:val="center"/>
    </w:pPr>
    <w:rPr>
      <w:i/>
      <w:iCs/>
      <w:color w:val="404040" w:themeColor="text1" w:themeTint="BF"/>
    </w:rPr>
  </w:style>
  <w:style w:type="character" w:customStyle="1" w:styleId="QuoteChar">
    <w:name w:val="Quote Char"/>
    <w:basedOn w:val="DefaultParagraphFont"/>
    <w:link w:val="Quote"/>
    <w:uiPriority w:val="29"/>
    <w:rsid w:val="007A4F57"/>
    <w:rPr>
      <w:i/>
      <w:iCs/>
      <w:color w:val="404040" w:themeColor="text1" w:themeTint="BF"/>
    </w:rPr>
  </w:style>
  <w:style w:type="paragraph" w:styleId="ListParagraph">
    <w:name w:val="List Paragraph"/>
    <w:basedOn w:val="Normal"/>
    <w:uiPriority w:val="34"/>
    <w:qFormat/>
    <w:rsid w:val="007A4F57"/>
    <w:pPr>
      <w:ind w:left="720"/>
      <w:contextualSpacing/>
    </w:pPr>
  </w:style>
  <w:style w:type="character" w:styleId="IntenseEmphasis">
    <w:name w:val="Intense Emphasis"/>
    <w:basedOn w:val="DefaultParagraphFont"/>
    <w:uiPriority w:val="21"/>
    <w:qFormat/>
    <w:rsid w:val="007A4F57"/>
    <w:rPr>
      <w:i/>
      <w:iCs/>
      <w:color w:val="0F4761" w:themeColor="accent1" w:themeShade="BF"/>
    </w:rPr>
  </w:style>
  <w:style w:type="paragraph" w:styleId="IntenseQuote">
    <w:name w:val="Intense Quote"/>
    <w:basedOn w:val="Normal"/>
    <w:next w:val="Normal"/>
    <w:link w:val="IntenseQuoteChar"/>
    <w:uiPriority w:val="30"/>
    <w:qFormat/>
    <w:rsid w:val="007A4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F57"/>
    <w:rPr>
      <w:i/>
      <w:iCs/>
      <w:color w:val="0F4761" w:themeColor="accent1" w:themeShade="BF"/>
    </w:rPr>
  </w:style>
  <w:style w:type="character" w:styleId="IntenseReference">
    <w:name w:val="Intense Reference"/>
    <w:basedOn w:val="DefaultParagraphFont"/>
    <w:uiPriority w:val="32"/>
    <w:qFormat/>
    <w:rsid w:val="007A4F57"/>
    <w:rPr>
      <w:b/>
      <w:bCs/>
      <w:smallCaps/>
      <w:color w:val="0F4761" w:themeColor="accent1" w:themeShade="BF"/>
      <w:spacing w:val="5"/>
    </w:rPr>
  </w:style>
  <w:style w:type="character" w:styleId="Hyperlink">
    <w:name w:val="Hyperlink"/>
    <w:basedOn w:val="DefaultParagraphFont"/>
    <w:uiPriority w:val="99"/>
    <w:unhideWhenUsed/>
    <w:rsid w:val="007A4F57"/>
    <w:rPr>
      <w:color w:val="0000FF"/>
      <w:u w:val="single"/>
    </w:rPr>
  </w:style>
  <w:style w:type="paragraph" w:styleId="NoSpacing">
    <w:name w:val="No Spacing"/>
    <w:basedOn w:val="Normal"/>
    <w:uiPriority w:val="1"/>
    <w:qFormat/>
    <w:rsid w:val="00187051"/>
    <w:pPr>
      <w:spacing w:before="100" w:beforeAutospacing="1" w:after="100" w:afterAutospacing="1"/>
    </w:pPr>
  </w:style>
  <w:style w:type="character" w:styleId="UnresolvedMention">
    <w:name w:val="Unresolved Mention"/>
    <w:basedOn w:val="DefaultParagraphFont"/>
    <w:uiPriority w:val="99"/>
    <w:semiHidden/>
    <w:unhideWhenUsed/>
    <w:rsid w:val="00187051"/>
    <w:rPr>
      <w:color w:val="605E5C"/>
      <w:shd w:val="clear" w:color="auto" w:fill="E1DFDD"/>
    </w:rPr>
  </w:style>
  <w:style w:type="character" w:customStyle="1" w:styleId="css-1jxf684">
    <w:name w:val="css-1jxf684"/>
    <w:basedOn w:val="DefaultParagraphFont"/>
    <w:rsid w:val="007E781A"/>
  </w:style>
  <w:style w:type="character" w:customStyle="1" w:styleId="r-18u37iz">
    <w:name w:val="r-18u37iz"/>
    <w:basedOn w:val="DefaultParagraphFont"/>
    <w:rsid w:val="007E781A"/>
  </w:style>
  <w:style w:type="character" w:customStyle="1" w:styleId="content">
    <w:name w:val="content"/>
    <w:basedOn w:val="DefaultParagraphFont"/>
    <w:rsid w:val="003A6E7B"/>
  </w:style>
  <w:style w:type="character" w:customStyle="1" w:styleId="css-1qaijid">
    <w:name w:val="css-1qaijid"/>
    <w:basedOn w:val="DefaultParagraphFont"/>
    <w:rsid w:val="00B757F8"/>
  </w:style>
  <w:style w:type="paragraph" w:styleId="NormalWeb">
    <w:name w:val="Normal (Web)"/>
    <w:basedOn w:val="Normal"/>
    <w:uiPriority w:val="99"/>
    <w:semiHidden/>
    <w:unhideWhenUsed/>
    <w:rsid w:val="007D4C2B"/>
    <w:pPr>
      <w:spacing w:before="100" w:beforeAutospacing="1" w:after="100" w:afterAutospacing="1"/>
    </w:pPr>
    <w:rPr>
      <w:rFonts w:ascii="Times New Roman" w:eastAsia="Times New Roman" w:hAnsi="Times New Roman" w:cs="Times New Roman"/>
      <w14:ligatures w14:val="none"/>
    </w:rPr>
  </w:style>
  <w:style w:type="character" w:customStyle="1" w:styleId="hgkelc">
    <w:name w:val="hgkelc"/>
    <w:basedOn w:val="DefaultParagraphFont"/>
    <w:rsid w:val="00F53199"/>
  </w:style>
  <w:style w:type="character" w:customStyle="1" w:styleId="css-901oao">
    <w:name w:val="css-901oao"/>
    <w:basedOn w:val="DefaultParagraphFont"/>
    <w:rsid w:val="00A521E4"/>
  </w:style>
  <w:style w:type="character" w:styleId="FollowedHyperlink">
    <w:name w:val="FollowedHyperlink"/>
    <w:basedOn w:val="DefaultParagraphFont"/>
    <w:uiPriority w:val="99"/>
    <w:semiHidden/>
    <w:unhideWhenUsed/>
    <w:rsid w:val="000C55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77688">
      <w:bodyDiv w:val="1"/>
      <w:marLeft w:val="0"/>
      <w:marRight w:val="0"/>
      <w:marTop w:val="0"/>
      <w:marBottom w:val="0"/>
      <w:divBdr>
        <w:top w:val="none" w:sz="0" w:space="0" w:color="auto"/>
        <w:left w:val="none" w:sz="0" w:space="0" w:color="auto"/>
        <w:bottom w:val="none" w:sz="0" w:space="0" w:color="auto"/>
        <w:right w:val="none" w:sz="0" w:space="0" w:color="auto"/>
      </w:divBdr>
    </w:div>
    <w:div w:id="155539241">
      <w:bodyDiv w:val="1"/>
      <w:marLeft w:val="0"/>
      <w:marRight w:val="0"/>
      <w:marTop w:val="0"/>
      <w:marBottom w:val="0"/>
      <w:divBdr>
        <w:top w:val="none" w:sz="0" w:space="0" w:color="auto"/>
        <w:left w:val="none" w:sz="0" w:space="0" w:color="auto"/>
        <w:bottom w:val="none" w:sz="0" w:space="0" w:color="auto"/>
        <w:right w:val="none" w:sz="0" w:space="0" w:color="auto"/>
      </w:divBdr>
    </w:div>
    <w:div w:id="294798043">
      <w:bodyDiv w:val="1"/>
      <w:marLeft w:val="0"/>
      <w:marRight w:val="0"/>
      <w:marTop w:val="0"/>
      <w:marBottom w:val="0"/>
      <w:divBdr>
        <w:top w:val="none" w:sz="0" w:space="0" w:color="auto"/>
        <w:left w:val="none" w:sz="0" w:space="0" w:color="auto"/>
        <w:bottom w:val="none" w:sz="0" w:space="0" w:color="auto"/>
        <w:right w:val="none" w:sz="0" w:space="0" w:color="auto"/>
      </w:divBdr>
    </w:div>
    <w:div w:id="603070773">
      <w:bodyDiv w:val="1"/>
      <w:marLeft w:val="0"/>
      <w:marRight w:val="0"/>
      <w:marTop w:val="0"/>
      <w:marBottom w:val="0"/>
      <w:divBdr>
        <w:top w:val="none" w:sz="0" w:space="0" w:color="auto"/>
        <w:left w:val="none" w:sz="0" w:space="0" w:color="auto"/>
        <w:bottom w:val="none" w:sz="0" w:space="0" w:color="auto"/>
        <w:right w:val="none" w:sz="0" w:space="0" w:color="auto"/>
      </w:divBdr>
    </w:div>
    <w:div w:id="642321031">
      <w:bodyDiv w:val="1"/>
      <w:marLeft w:val="0"/>
      <w:marRight w:val="0"/>
      <w:marTop w:val="0"/>
      <w:marBottom w:val="0"/>
      <w:divBdr>
        <w:top w:val="none" w:sz="0" w:space="0" w:color="auto"/>
        <w:left w:val="none" w:sz="0" w:space="0" w:color="auto"/>
        <w:bottom w:val="none" w:sz="0" w:space="0" w:color="auto"/>
        <w:right w:val="none" w:sz="0" w:space="0" w:color="auto"/>
      </w:divBdr>
    </w:div>
    <w:div w:id="707072615">
      <w:bodyDiv w:val="1"/>
      <w:marLeft w:val="0"/>
      <w:marRight w:val="0"/>
      <w:marTop w:val="0"/>
      <w:marBottom w:val="0"/>
      <w:divBdr>
        <w:top w:val="none" w:sz="0" w:space="0" w:color="auto"/>
        <w:left w:val="none" w:sz="0" w:space="0" w:color="auto"/>
        <w:bottom w:val="none" w:sz="0" w:space="0" w:color="auto"/>
        <w:right w:val="none" w:sz="0" w:space="0" w:color="auto"/>
      </w:divBdr>
    </w:div>
    <w:div w:id="811484577">
      <w:bodyDiv w:val="1"/>
      <w:marLeft w:val="0"/>
      <w:marRight w:val="0"/>
      <w:marTop w:val="0"/>
      <w:marBottom w:val="0"/>
      <w:divBdr>
        <w:top w:val="none" w:sz="0" w:space="0" w:color="auto"/>
        <w:left w:val="none" w:sz="0" w:space="0" w:color="auto"/>
        <w:bottom w:val="none" w:sz="0" w:space="0" w:color="auto"/>
        <w:right w:val="none" w:sz="0" w:space="0" w:color="auto"/>
      </w:divBdr>
    </w:div>
    <w:div w:id="854534720">
      <w:bodyDiv w:val="1"/>
      <w:marLeft w:val="0"/>
      <w:marRight w:val="0"/>
      <w:marTop w:val="0"/>
      <w:marBottom w:val="0"/>
      <w:divBdr>
        <w:top w:val="none" w:sz="0" w:space="0" w:color="auto"/>
        <w:left w:val="none" w:sz="0" w:space="0" w:color="auto"/>
        <w:bottom w:val="none" w:sz="0" w:space="0" w:color="auto"/>
        <w:right w:val="none" w:sz="0" w:space="0" w:color="auto"/>
      </w:divBdr>
    </w:div>
    <w:div w:id="932709691">
      <w:bodyDiv w:val="1"/>
      <w:marLeft w:val="0"/>
      <w:marRight w:val="0"/>
      <w:marTop w:val="0"/>
      <w:marBottom w:val="0"/>
      <w:divBdr>
        <w:top w:val="none" w:sz="0" w:space="0" w:color="auto"/>
        <w:left w:val="none" w:sz="0" w:space="0" w:color="auto"/>
        <w:bottom w:val="none" w:sz="0" w:space="0" w:color="auto"/>
        <w:right w:val="none" w:sz="0" w:space="0" w:color="auto"/>
      </w:divBdr>
    </w:div>
    <w:div w:id="1047797461">
      <w:bodyDiv w:val="1"/>
      <w:marLeft w:val="0"/>
      <w:marRight w:val="0"/>
      <w:marTop w:val="0"/>
      <w:marBottom w:val="0"/>
      <w:divBdr>
        <w:top w:val="none" w:sz="0" w:space="0" w:color="auto"/>
        <w:left w:val="none" w:sz="0" w:space="0" w:color="auto"/>
        <w:bottom w:val="none" w:sz="0" w:space="0" w:color="auto"/>
        <w:right w:val="none" w:sz="0" w:space="0" w:color="auto"/>
      </w:divBdr>
    </w:div>
    <w:div w:id="1181705874">
      <w:bodyDiv w:val="1"/>
      <w:marLeft w:val="0"/>
      <w:marRight w:val="0"/>
      <w:marTop w:val="0"/>
      <w:marBottom w:val="0"/>
      <w:divBdr>
        <w:top w:val="none" w:sz="0" w:space="0" w:color="auto"/>
        <w:left w:val="none" w:sz="0" w:space="0" w:color="auto"/>
        <w:bottom w:val="none" w:sz="0" w:space="0" w:color="auto"/>
        <w:right w:val="none" w:sz="0" w:space="0" w:color="auto"/>
      </w:divBdr>
    </w:div>
    <w:div w:id="1200388910">
      <w:bodyDiv w:val="1"/>
      <w:marLeft w:val="0"/>
      <w:marRight w:val="0"/>
      <w:marTop w:val="0"/>
      <w:marBottom w:val="0"/>
      <w:divBdr>
        <w:top w:val="none" w:sz="0" w:space="0" w:color="auto"/>
        <w:left w:val="none" w:sz="0" w:space="0" w:color="auto"/>
        <w:bottom w:val="none" w:sz="0" w:space="0" w:color="auto"/>
        <w:right w:val="none" w:sz="0" w:space="0" w:color="auto"/>
      </w:divBdr>
    </w:div>
    <w:div w:id="1201671639">
      <w:bodyDiv w:val="1"/>
      <w:marLeft w:val="0"/>
      <w:marRight w:val="0"/>
      <w:marTop w:val="0"/>
      <w:marBottom w:val="0"/>
      <w:divBdr>
        <w:top w:val="none" w:sz="0" w:space="0" w:color="auto"/>
        <w:left w:val="none" w:sz="0" w:space="0" w:color="auto"/>
        <w:bottom w:val="none" w:sz="0" w:space="0" w:color="auto"/>
        <w:right w:val="none" w:sz="0" w:space="0" w:color="auto"/>
      </w:divBdr>
    </w:div>
    <w:div w:id="1244801904">
      <w:bodyDiv w:val="1"/>
      <w:marLeft w:val="0"/>
      <w:marRight w:val="0"/>
      <w:marTop w:val="0"/>
      <w:marBottom w:val="0"/>
      <w:divBdr>
        <w:top w:val="none" w:sz="0" w:space="0" w:color="auto"/>
        <w:left w:val="none" w:sz="0" w:space="0" w:color="auto"/>
        <w:bottom w:val="none" w:sz="0" w:space="0" w:color="auto"/>
        <w:right w:val="none" w:sz="0" w:space="0" w:color="auto"/>
      </w:divBdr>
      <w:divsChild>
        <w:div w:id="1348600101">
          <w:marLeft w:val="0"/>
          <w:marRight w:val="0"/>
          <w:marTop w:val="0"/>
          <w:marBottom w:val="0"/>
          <w:divBdr>
            <w:top w:val="none" w:sz="0" w:space="0" w:color="auto"/>
            <w:left w:val="none" w:sz="0" w:space="0" w:color="auto"/>
            <w:bottom w:val="none" w:sz="0" w:space="0" w:color="auto"/>
            <w:right w:val="none" w:sz="0" w:space="0" w:color="auto"/>
          </w:divBdr>
          <w:divsChild>
            <w:div w:id="469057679">
              <w:marLeft w:val="0"/>
              <w:marRight w:val="0"/>
              <w:marTop w:val="0"/>
              <w:marBottom w:val="0"/>
              <w:divBdr>
                <w:top w:val="none" w:sz="0" w:space="0" w:color="auto"/>
                <w:left w:val="none" w:sz="0" w:space="0" w:color="auto"/>
                <w:bottom w:val="none" w:sz="0" w:space="0" w:color="auto"/>
                <w:right w:val="none" w:sz="0" w:space="0" w:color="auto"/>
              </w:divBdr>
              <w:divsChild>
                <w:div w:id="1801730883">
                  <w:marLeft w:val="0"/>
                  <w:marRight w:val="0"/>
                  <w:marTop w:val="0"/>
                  <w:marBottom w:val="0"/>
                  <w:divBdr>
                    <w:top w:val="none" w:sz="0" w:space="0" w:color="auto"/>
                    <w:left w:val="none" w:sz="0" w:space="0" w:color="auto"/>
                    <w:bottom w:val="none" w:sz="0" w:space="0" w:color="auto"/>
                    <w:right w:val="none" w:sz="0" w:space="0" w:color="auto"/>
                  </w:divBdr>
                  <w:divsChild>
                    <w:div w:id="1066957522">
                      <w:marLeft w:val="0"/>
                      <w:marRight w:val="0"/>
                      <w:marTop w:val="0"/>
                      <w:marBottom w:val="0"/>
                      <w:divBdr>
                        <w:top w:val="none" w:sz="0" w:space="0" w:color="auto"/>
                        <w:left w:val="none" w:sz="0" w:space="0" w:color="auto"/>
                        <w:bottom w:val="none" w:sz="0" w:space="0" w:color="auto"/>
                        <w:right w:val="none" w:sz="0" w:space="0" w:color="auto"/>
                      </w:divBdr>
                      <w:divsChild>
                        <w:div w:id="1593584605">
                          <w:marLeft w:val="0"/>
                          <w:marRight w:val="0"/>
                          <w:marTop w:val="0"/>
                          <w:marBottom w:val="0"/>
                          <w:divBdr>
                            <w:top w:val="none" w:sz="0" w:space="0" w:color="auto"/>
                            <w:left w:val="none" w:sz="0" w:space="0" w:color="auto"/>
                            <w:bottom w:val="none" w:sz="0" w:space="0" w:color="auto"/>
                            <w:right w:val="none" w:sz="0" w:space="0" w:color="auto"/>
                          </w:divBdr>
                          <w:divsChild>
                            <w:div w:id="1016349583">
                              <w:marLeft w:val="0"/>
                              <w:marRight w:val="0"/>
                              <w:marTop w:val="0"/>
                              <w:marBottom w:val="0"/>
                              <w:divBdr>
                                <w:top w:val="none" w:sz="0" w:space="0" w:color="auto"/>
                                <w:left w:val="none" w:sz="0" w:space="0" w:color="auto"/>
                                <w:bottom w:val="none" w:sz="0" w:space="0" w:color="auto"/>
                                <w:right w:val="none" w:sz="0" w:space="0" w:color="auto"/>
                              </w:divBdr>
                              <w:divsChild>
                                <w:div w:id="2120955062">
                                  <w:marLeft w:val="0"/>
                                  <w:marRight w:val="0"/>
                                  <w:marTop w:val="0"/>
                                  <w:marBottom w:val="0"/>
                                  <w:divBdr>
                                    <w:top w:val="none" w:sz="0" w:space="0" w:color="auto"/>
                                    <w:left w:val="none" w:sz="0" w:space="0" w:color="auto"/>
                                    <w:bottom w:val="none" w:sz="0" w:space="0" w:color="auto"/>
                                    <w:right w:val="none" w:sz="0" w:space="0" w:color="auto"/>
                                  </w:divBdr>
                                  <w:divsChild>
                                    <w:div w:id="1958027463">
                                      <w:marLeft w:val="0"/>
                                      <w:marRight w:val="0"/>
                                      <w:marTop w:val="0"/>
                                      <w:marBottom w:val="0"/>
                                      <w:divBdr>
                                        <w:top w:val="none" w:sz="0" w:space="0" w:color="auto"/>
                                        <w:left w:val="none" w:sz="0" w:space="0" w:color="auto"/>
                                        <w:bottom w:val="none" w:sz="0" w:space="0" w:color="auto"/>
                                        <w:right w:val="none" w:sz="0" w:space="0" w:color="auto"/>
                                      </w:divBdr>
                                      <w:divsChild>
                                        <w:div w:id="1693415742">
                                          <w:marLeft w:val="0"/>
                                          <w:marRight w:val="0"/>
                                          <w:marTop w:val="0"/>
                                          <w:marBottom w:val="0"/>
                                          <w:divBdr>
                                            <w:top w:val="none" w:sz="0" w:space="0" w:color="auto"/>
                                            <w:left w:val="none" w:sz="0" w:space="0" w:color="auto"/>
                                            <w:bottom w:val="none" w:sz="0" w:space="0" w:color="auto"/>
                                            <w:right w:val="none" w:sz="0" w:space="0" w:color="auto"/>
                                          </w:divBdr>
                                          <w:divsChild>
                                            <w:div w:id="1607302716">
                                              <w:marLeft w:val="0"/>
                                              <w:marRight w:val="0"/>
                                              <w:marTop w:val="0"/>
                                              <w:marBottom w:val="0"/>
                                              <w:divBdr>
                                                <w:top w:val="none" w:sz="0" w:space="0" w:color="auto"/>
                                                <w:left w:val="none" w:sz="0" w:space="0" w:color="auto"/>
                                                <w:bottom w:val="none" w:sz="0" w:space="0" w:color="auto"/>
                                                <w:right w:val="none" w:sz="0" w:space="0" w:color="auto"/>
                                              </w:divBdr>
                                              <w:divsChild>
                                                <w:div w:id="1875920883">
                                                  <w:marLeft w:val="0"/>
                                                  <w:marRight w:val="0"/>
                                                  <w:marTop w:val="0"/>
                                                  <w:marBottom w:val="0"/>
                                                  <w:divBdr>
                                                    <w:top w:val="none" w:sz="0" w:space="0" w:color="auto"/>
                                                    <w:left w:val="none" w:sz="0" w:space="0" w:color="auto"/>
                                                    <w:bottom w:val="none" w:sz="0" w:space="0" w:color="auto"/>
                                                    <w:right w:val="none" w:sz="0" w:space="0" w:color="auto"/>
                                                  </w:divBdr>
                                                  <w:divsChild>
                                                    <w:div w:id="1905986984">
                                                      <w:marLeft w:val="0"/>
                                                      <w:marRight w:val="0"/>
                                                      <w:marTop w:val="0"/>
                                                      <w:marBottom w:val="0"/>
                                                      <w:divBdr>
                                                        <w:top w:val="none" w:sz="0" w:space="0" w:color="auto"/>
                                                        <w:left w:val="none" w:sz="0" w:space="0" w:color="auto"/>
                                                        <w:bottom w:val="none" w:sz="0" w:space="0" w:color="auto"/>
                                                        <w:right w:val="none" w:sz="0" w:space="0" w:color="auto"/>
                                                      </w:divBdr>
                                                      <w:divsChild>
                                                        <w:div w:id="7248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664479">
          <w:marLeft w:val="0"/>
          <w:marRight w:val="0"/>
          <w:marTop w:val="0"/>
          <w:marBottom w:val="0"/>
          <w:divBdr>
            <w:top w:val="none" w:sz="0" w:space="0" w:color="auto"/>
            <w:left w:val="none" w:sz="0" w:space="0" w:color="auto"/>
            <w:bottom w:val="none" w:sz="0" w:space="0" w:color="auto"/>
            <w:right w:val="none" w:sz="0" w:space="0" w:color="auto"/>
          </w:divBdr>
          <w:divsChild>
            <w:div w:id="1339625626">
              <w:marLeft w:val="0"/>
              <w:marRight w:val="0"/>
              <w:marTop w:val="0"/>
              <w:marBottom w:val="0"/>
              <w:divBdr>
                <w:top w:val="none" w:sz="0" w:space="0" w:color="auto"/>
                <w:left w:val="none" w:sz="0" w:space="0" w:color="auto"/>
                <w:bottom w:val="none" w:sz="0" w:space="0" w:color="auto"/>
                <w:right w:val="none" w:sz="0" w:space="0" w:color="auto"/>
              </w:divBdr>
              <w:divsChild>
                <w:div w:id="1206480295">
                  <w:marLeft w:val="0"/>
                  <w:marRight w:val="0"/>
                  <w:marTop w:val="0"/>
                  <w:marBottom w:val="0"/>
                  <w:divBdr>
                    <w:top w:val="none" w:sz="0" w:space="0" w:color="auto"/>
                    <w:left w:val="none" w:sz="0" w:space="0" w:color="auto"/>
                    <w:bottom w:val="none" w:sz="0" w:space="0" w:color="auto"/>
                    <w:right w:val="none" w:sz="0" w:space="0" w:color="auto"/>
                  </w:divBdr>
                  <w:divsChild>
                    <w:div w:id="1491213833">
                      <w:marLeft w:val="0"/>
                      <w:marRight w:val="0"/>
                      <w:marTop w:val="0"/>
                      <w:marBottom w:val="0"/>
                      <w:divBdr>
                        <w:top w:val="none" w:sz="0" w:space="0" w:color="auto"/>
                        <w:left w:val="none" w:sz="0" w:space="0" w:color="auto"/>
                        <w:bottom w:val="none" w:sz="0" w:space="0" w:color="auto"/>
                        <w:right w:val="none" w:sz="0" w:space="0" w:color="auto"/>
                      </w:divBdr>
                      <w:divsChild>
                        <w:div w:id="2143843872">
                          <w:marLeft w:val="0"/>
                          <w:marRight w:val="0"/>
                          <w:marTop w:val="0"/>
                          <w:marBottom w:val="0"/>
                          <w:divBdr>
                            <w:top w:val="none" w:sz="0" w:space="0" w:color="auto"/>
                            <w:left w:val="none" w:sz="0" w:space="0" w:color="auto"/>
                            <w:bottom w:val="none" w:sz="0" w:space="0" w:color="auto"/>
                            <w:right w:val="none" w:sz="0" w:space="0" w:color="auto"/>
                          </w:divBdr>
                          <w:divsChild>
                            <w:div w:id="197163517">
                              <w:marLeft w:val="0"/>
                              <w:marRight w:val="0"/>
                              <w:marTop w:val="0"/>
                              <w:marBottom w:val="0"/>
                              <w:divBdr>
                                <w:top w:val="none" w:sz="0" w:space="0" w:color="auto"/>
                                <w:left w:val="none" w:sz="0" w:space="0" w:color="auto"/>
                                <w:bottom w:val="none" w:sz="0" w:space="0" w:color="auto"/>
                                <w:right w:val="none" w:sz="0" w:space="0" w:color="auto"/>
                              </w:divBdr>
                              <w:divsChild>
                                <w:div w:id="843322758">
                                  <w:marLeft w:val="0"/>
                                  <w:marRight w:val="0"/>
                                  <w:marTop w:val="0"/>
                                  <w:marBottom w:val="0"/>
                                  <w:divBdr>
                                    <w:top w:val="none" w:sz="0" w:space="0" w:color="auto"/>
                                    <w:left w:val="none" w:sz="0" w:space="0" w:color="auto"/>
                                    <w:bottom w:val="none" w:sz="0" w:space="0" w:color="auto"/>
                                    <w:right w:val="none" w:sz="0" w:space="0" w:color="auto"/>
                                  </w:divBdr>
                                  <w:divsChild>
                                    <w:div w:id="1785610366">
                                      <w:marLeft w:val="0"/>
                                      <w:marRight w:val="0"/>
                                      <w:marTop w:val="0"/>
                                      <w:marBottom w:val="0"/>
                                      <w:divBdr>
                                        <w:top w:val="none" w:sz="0" w:space="0" w:color="auto"/>
                                        <w:left w:val="none" w:sz="0" w:space="0" w:color="auto"/>
                                        <w:bottom w:val="none" w:sz="0" w:space="0" w:color="auto"/>
                                        <w:right w:val="none" w:sz="0" w:space="0" w:color="auto"/>
                                      </w:divBdr>
                                      <w:divsChild>
                                        <w:div w:id="1538661084">
                                          <w:marLeft w:val="0"/>
                                          <w:marRight w:val="0"/>
                                          <w:marTop w:val="0"/>
                                          <w:marBottom w:val="0"/>
                                          <w:divBdr>
                                            <w:top w:val="none" w:sz="0" w:space="0" w:color="auto"/>
                                            <w:left w:val="none" w:sz="0" w:space="0" w:color="auto"/>
                                            <w:bottom w:val="none" w:sz="0" w:space="0" w:color="auto"/>
                                            <w:right w:val="none" w:sz="0" w:space="0" w:color="auto"/>
                                          </w:divBdr>
                                          <w:divsChild>
                                            <w:div w:id="4335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5087">
                                  <w:marLeft w:val="0"/>
                                  <w:marRight w:val="0"/>
                                  <w:marTop w:val="0"/>
                                  <w:marBottom w:val="0"/>
                                  <w:divBdr>
                                    <w:top w:val="none" w:sz="0" w:space="0" w:color="auto"/>
                                    <w:left w:val="none" w:sz="0" w:space="0" w:color="auto"/>
                                    <w:bottom w:val="none" w:sz="0" w:space="0" w:color="auto"/>
                                    <w:right w:val="none" w:sz="0" w:space="0" w:color="auto"/>
                                  </w:divBdr>
                                  <w:divsChild>
                                    <w:div w:id="1288463620">
                                      <w:marLeft w:val="0"/>
                                      <w:marRight w:val="0"/>
                                      <w:marTop w:val="0"/>
                                      <w:marBottom w:val="0"/>
                                      <w:divBdr>
                                        <w:top w:val="none" w:sz="0" w:space="0" w:color="auto"/>
                                        <w:left w:val="none" w:sz="0" w:space="0" w:color="auto"/>
                                        <w:bottom w:val="none" w:sz="0" w:space="0" w:color="auto"/>
                                        <w:right w:val="none" w:sz="0" w:space="0" w:color="auto"/>
                                      </w:divBdr>
                                      <w:divsChild>
                                        <w:div w:id="691152471">
                                          <w:marLeft w:val="0"/>
                                          <w:marRight w:val="0"/>
                                          <w:marTop w:val="0"/>
                                          <w:marBottom w:val="0"/>
                                          <w:divBdr>
                                            <w:top w:val="none" w:sz="0" w:space="0" w:color="auto"/>
                                            <w:left w:val="none" w:sz="0" w:space="0" w:color="auto"/>
                                            <w:bottom w:val="none" w:sz="0" w:space="0" w:color="auto"/>
                                            <w:right w:val="none" w:sz="0" w:space="0" w:color="auto"/>
                                          </w:divBdr>
                                          <w:divsChild>
                                            <w:div w:id="1241939628">
                                              <w:marLeft w:val="0"/>
                                              <w:marRight w:val="0"/>
                                              <w:marTop w:val="0"/>
                                              <w:marBottom w:val="0"/>
                                              <w:divBdr>
                                                <w:top w:val="none" w:sz="0" w:space="0" w:color="auto"/>
                                                <w:left w:val="none" w:sz="0" w:space="0" w:color="auto"/>
                                                <w:bottom w:val="none" w:sz="0" w:space="0" w:color="auto"/>
                                                <w:right w:val="none" w:sz="0" w:space="0" w:color="auto"/>
                                              </w:divBdr>
                                            </w:div>
                                          </w:divsChild>
                                        </w:div>
                                        <w:div w:id="1929923457">
                                          <w:marLeft w:val="0"/>
                                          <w:marRight w:val="0"/>
                                          <w:marTop w:val="0"/>
                                          <w:marBottom w:val="0"/>
                                          <w:divBdr>
                                            <w:top w:val="none" w:sz="0" w:space="0" w:color="auto"/>
                                            <w:left w:val="none" w:sz="0" w:space="0" w:color="auto"/>
                                            <w:bottom w:val="none" w:sz="0" w:space="0" w:color="auto"/>
                                            <w:right w:val="none" w:sz="0" w:space="0" w:color="auto"/>
                                          </w:divBdr>
                                        </w:div>
                                        <w:div w:id="10046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77378">
          <w:marLeft w:val="0"/>
          <w:marRight w:val="0"/>
          <w:marTop w:val="0"/>
          <w:marBottom w:val="0"/>
          <w:divBdr>
            <w:top w:val="none" w:sz="0" w:space="0" w:color="auto"/>
            <w:left w:val="none" w:sz="0" w:space="0" w:color="auto"/>
            <w:bottom w:val="none" w:sz="0" w:space="0" w:color="auto"/>
            <w:right w:val="none" w:sz="0" w:space="0" w:color="auto"/>
          </w:divBdr>
          <w:divsChild>
            <w:div w:id="757866041">
              <w:marLeft w:val="0"/>
              <w:marRight w:val="0"/>
              <w:marTop w:val="0"/>
              <w:marBottom w:val="0"/>
              <w:divBdr>
                <w:top w:val="none" w:sz="0" w:space="0" w:color="auto"/>
                <w:left w:val="none" w:sz="0" w:space="0" w:color="auto"/>
                <w:bottom w:val="none" w:sz="0" w:space="0" w:color="auto"/>
                <w:right w:val="none" w:sz="0" w:space="0" w:color="auto"/>
              </w:divBdr>
              <w:divsChild>
                <w:div w:id="16586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0381">
          <w:marLeft w:val="0"/>
          <w:marRight w:val="0"/>
          <w:marTop w:val="0"/>
          <w:marBottom w:val="0"/>
          <w:divBdr>
            <w:top w:val="none" w:sz="0" w:space="0" w:color="auto"/>
            <w:left w:val="none" w:sz="0" w:space="0" w:color="auto"/>
            <w:bottom w:val="none" w:sz="0" w:space="0" w:color="auto"/>
            <w:right w:val="none" w:sz="0" w:space="0" w:color="auto"/>
          </w:divBdr>
          <w:divsChild>
            <w:div w:id="9366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1631">
      <w:bodyDiv w:val="1"/>
      <w:marLeft w:val="0"/>
      <w:marRight w:val="0"/>
      <w:marTop w:val="0"/>
      <w:marBottom w:val="0"/>
      <w:divBdr>
        <w:top w:val="none" w:sz="0" w:space="0" w:color="auto"/>
        <w:left w:val="none" w:sz="0" w:space="0" w:color="auto"/>
        <w:bottom w:val="none" w:sz="0" w:space="0" w:color="auto"/>
        <w:right w:val="none" w:sz="0" w:space="0" w:color="auto"/>
      </w:divBdr>
    </w:div>
    <w:div w:id="1509443437">
      <w:bodyDiv w:val="1"/>
      <w:marLeft w:val="0"/>
      <w:marRight w:val="0"/>
      <w:marTop w:val="0"/>
      <w:marBottom w:val="0"/>
      <w:divBdr>
        <w:top w:val="none" w:sz="0" w:space="0" w:color="auto"/>
        <w:left w:val="none" w:sz="0" w:space="0" w:color="auto"/>
        <w:bottom w:val="none" w:sz="0" w:space="0" w:color="auto"/>
        <w:right w:val="none" w:sz="0" w:space="0" w:color="auto"/>
      </w:divBdr>
    </w:div>
    <w:div w:id="1923292699">
      <w:bodyDiv w:val="1"/>
      <w:marLeft w:val="0"/>
      <w:marRight w:val="0"/>
      <w:marTop w:val="0"/>
      <w:marBottom w:val="0"/>
      <w:divBdr>
        <w:top w:val="none" w:sz="0" w:space="0" w:color="auto"/>
        <w:left w:val="none" w:sz="0" w:space="0" w:color="auto"/>
        <w:bottom w:val="none" w:sz="0" w:space="0" w:color="auto"/>
        <w:right w:val="none" w:sz="0" w:space="0" w:color="auto"/>
      </w:divBdr>
      <w:divsChild>
        <w:div w:id="1001545983">
          <w:marLeft w:val="0"/>
          <w:marRight w:val="0"/>
          <w:marTop w:val="0"/>
          <w:marBottom w:val="0"/>
          <w:divBdr>
            <w:top w:val="none" w:sz="0" w:space="0" w:color="auto"/>
            <w:left w:val="none" w:sz="0" w:space="0" w:color="auto"/>
            <w:bottom w:val="none" w:sz="0" w:space="0" w:color="auto"/>
            <w:right w:val="none" w:sz="0" w:space="0" w:color="auto"/>
          </w:divBdr>
          <w:divsChild>
            <w:div w:id="1171214800">
              <w:marLeft w:val="0"/>
              <w:marRight w:val="0"/>
              <w:marTop w:val="0"/>
              <w:marBottom w:val="0"/>
              <w:divBdr>
                <w:top w:val="none" w:sz="0" w:space="0" w:color="auto"/>
                <w:left w:val="none" w:sz="0" w:space="0" w:color="auto"/>
                <w:bottom w:val="none" w:sz="0" w:space="0" w:color="auto"/>
                <w:right w:val="none" w:sz="0" w:space="0" w:color="auto"/>
              </w:divBdr>
              <w:divsChild>
                <w:div w:id="1003244671">
                  <w:marLeft w:val="0"/>
                  <w:marRight w:val="0"/>
                  <w:marTop w:val="0"/>
                  <w:marBottom w:val="0"/>
                  <w:divBdr>
                    <w:top w:val="none" w:sz="0" w:space="0" w:color="auto"/>
                    <w:left w:val="none" w:sz="0" w:space="0" w:color="auto"/>
                    <w:bottom w:val="none" w:sz="0" w:space="0" w:color="auto"/>
                    <w:right w:val="none" w:sz="0" w:space="0" w:color="auto"/>
                  </w:divBdr>
                  <w:divsChild>
                    <w:div w:id="1818258117">
                      <w:marLeft w:val="0"/>
                      <w:marRight w:val="0"/>
                      <w:marTop w:val="0"/>
                      <w:marBottom w:val="0"/>
                      <w:divBdr>
                        <w:top w:val="none" w:sz="0" w:space="0" w:color="auto"/>
                        <w:left w:val="none" w:sz="0" w:space="0" w:color="auto"/>
                        <w:bottom w:val="none" w:sz="0" w:space="0" w:color="auto"/>
                        <w:right w:val="none" w:sz="0" w:space="0" w:color="auto"/>
                      </w:divBdr>
                      <w:divsChild>
                        <w:div w:id="785471220">
                          <w:marLeft w:val="0"/>
                          <w:marRight w:val="0"/>
                          <w:marTop w:val="0"/>
                          <w:marBottom w:val="0"/>
                          <w:divBdr>
                            <w:top w:val="none" w:sz="0" w:space="0" w:color="auto"/>
                            <w:left w:val="none" w:sz="0" w:space="0" w:color="auto"/>
                            <w:bottom w:val="none" w:sz="0" w:space="0" w:color="auto"/>
                            <w:right w:val="none" w:sz="0" w:space="0" w:color="auto"/>
                          </w:divBdr>
                          <w:divsChild>
                            <w:div w:id="1728332746">
                              <w:marLeft w:val="0"/>
                              <w:marRight w:val="0"/>
                              <w:marTop w:val="0"/>
                              <w:marBottom w:val="0"/>
                              <w:divBdr>
                                <w:top w:val="none" w:sz="0" w:space="0" w:color="auto"/>
                                <w:left w:val="none" w:sz="0" w:space="0" w:color="auto"/>
                                <w:bottom w:val="none" w:sz="0" w:space="0" w:color="auto"/>
                                <w:right w:val="none" w:sz="0" w:space="0" w:color="auto"/>
                              </w:divBdr>
                              <w:divsChild>
                                <w:div w:id="1822773973">
                                  <w:marLeft w:val="0"/>
                                  <w:marRight w:val="0"/>
                                  <w:marTop w:val="0"/>
                                  <w:marBottom w:val="0"/>
                                  <w:divBdr>
                                    <w:top w:val="none" w:sz="0" w:space="0" w:color="auto"/>
                                    <w:left w:val="none" w:sz="0" w:space="0" w:color="auto"/>
                                    <w:bottom w:val="none" w:sz="0" w:space="0" w:color="auto"/>
                                    <w:right w:val="none" w:sz="0" w:space="0" w:color="auto"/>
                                  </w:divBdr>
                                  <w:divsChild>
                                    <w:div w:id="441152132">
                                      <w:marLeft w:val="0"/>
                                      <w:marRight w:val="0"/>
                                      <w:marTop w:val="0"/>
                                      <w:marBottom w:val="0"/>
                                      <w:divBdr>
                                        <w:top w:val="none" w:sz="0" w:space="0" w:color="auto"/>
                                        <w:left w:val="none" w:sz="0" w:space="0" w:color="auto"/>
                                        <w:bottom w:val="none" w:sz="0" w:space="0" w:color="auto"/>
                                        <w:right w:val="none" w:sz="0" w:space="0" w:color="auto"/>
                                      </w:divBdr>
                                      <w:divsChild>
                                        <w:div w:id="1916740347">
                                          <w:marLeft w:val="0"/>
                                          <w:marRight w:val="0"/>
                                          <w:marTop w:val="0"/>
                                          <w:marBottom w:val="0"/>
                                          <w:divBdr>
                                            <w:top w:val="none" w:sz="0" w:space="0" w:color="auto"/>
                                            <w:left w:val="none" w:sz="0" w:space="0" w:color="auto"/>
                                            <w:bottom w:val="none" w:sz="0" w:space="0" w:color="auto"/>
                                            <w:right w:val="none" w:sz="0" w:space="0" w:color="auto"/>
                                          </w:divBdr>
                                          <w:divsChild>
                                            <w:div w:id="1664238152">
                                              <w:marLeft w:val="0"/>
                                              <w:marRight w:val="0"/>
                                              <w:marTop w:val="0"/>
                                              <w:marBottom w:val="0"/>
                                              <w:divBdr>
                                                <w:top w:val="none" w:sz="0" w:space="0" w:color="auto"/>
                                                <w:left w:val="none" w:sz="0" w:space="0" w:color="auto"/>
                                                <w:bottom w:val="none" w:sz="0" w:space="0" w:color="auto"/>
                                                <w:right w:val="none" w:sz="0" w:space="0" w:color="auto"/>
                                              </w:divBdr>
                                              <w:divsChild>
                                                <w:div w:id="1872719892">
                                                  <w:marLeft w:val="0"/>
                                                  <w:marRight w:val="0"/>
                                                  <w:marTop w:val="0"/>
                                                  <w:marBottom w:val="0"/>
                                                  <w:divBdr>
                                                    <w:top w:val="none" w:sz="0" w:space="0" w:color="auto"/>
                                                    <w:left w:val="none" w:sz="0" w:space="0" w:color="auto"/>
                                                    <w:bottom w:val="none" w:sz="0" w:space="0" w:color="auto"/>
                                                    <w:right w:val="none" w:sz="0" w:space="0" w:color="auto"/>
                                                  </w:divBdr>
                                                  <w:divsChild>
                                                    <w:div w:id="871186563">
                                                      <w:marLeft w:val="0"/>
                                                      <w:marRight w:val="0"/>
                                                      <w:marTop w:val="0"/>
                                                      <w:marBottom w:val="0"/>
                                                      <w:divBdr>
                                                        <w:top w:val="none" w:sz="0" w:space="0" w:color="auto"/>
                                                        <w:left w:val="none" w:sz="0" w:space="0" w:color="auto"/>
                                                        <w:bottom w:val="none" w:sz="0" w:space="0" w:color="auto"/>
                                                        <w:right w:val="none" w:sz="0" w:space="0" w:color="auto"/>
                                                      </w:divBdr>
                                                      <w:divsChild>
                                                        <w:div w:id="9370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9945823">
          <w:marLeft w:val="0"/>
          <w:marRight w:val="0"/>
          <w:marTop w:val="0"/>
          <w:marBottom w:val="0"/>
          <w:divBdr>
            <w:top w:val="none" w:sz="0" w:space="0" w:color="auto"/>
            <w:left w:val="none" w:sz="0" w:space="0" w:color="auto"/>
            <w:bottom w:val="none" w:sz="0" w:space="0" w:color="auto"/>
            <w:right w:val="none" w:sz="0" w:space="0" w:color="auto"/>
          </w:divBdr>
          <w:divsChild>
            <w:div w:id="1319846729">
              <w:marLeft w:val="0"/>
              <w:marRight w:val="0"/>
              <w:marTop w:val="0"/>
              <w:marBottom w:val="0"/>
              <w:divBdr>
                <w:top w:val="none" w:sz="0" w:space="0" w:color="auto"/>
                <w:left w:val="none" w:sz="0" w:space="0" w:color="auto"/>
                <w:bottom w:val="none" w:sz="0" w:space="0" w:color="auto"/>
                <w:right w:val="none" w:sz="0" w:space="0" w:color="auto"/>
              </w:divBdr>
              <w:divsChild>
                <w:div w:id="9493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5951">
          <w:marLeft w:val="0"/>
          <w:marRight w:val="0"/>
          <w:marTop w:val="0"/>
          <w:marBottom w:val="0"/>
          <w:divBdr>
            <w:top w:val="none" w:sz="0" w:space="0" w:color="auto"/>
            <w:left w:val="none" w:sz="0" w:space="0" w:color="auto"/>
            <w:bottom w:val="none" w:sz="0" w:space="0" w:color="auto"/>
            <w:right w:val="none" w:sz="0" w:space="0" w:color="auto"/>
          </w:divBdr>
          <w:divsChild>
            <w:div w:id="834951588">
              <w:marLeft w:val="0"/>
              <w:marRight w:val="0"/>
              <w:marTop w:val="0"/>
              <w:marBottom w:val="0"/>
              <w:divBdr>
                <w:top w:val="none" w:sz="0" w:space="0" w:color="auto"/>
                <w:left w:val="none" w:sz="0" w:space="0" w:color="auto"/>
                <w:bottom w:val="none" w:sz="0" w:space="0" w:color="auto"/>
                <w:right w:val="none" w:sz="0" w:space="0" w:color="auto"/>
              </w:divBdr>
              <w:divsChild>
                <w:div w:id="1025786626">
                  <w:marLeft w:val="0"/>
                  <w:marRight w:val="0"/>
                  <w:marTop w:val="0"/>
                  <w:marBottom w:val="0"/>
                  <w:divBdr>
                    <w:top w:val="none" w:sz="0" w:space="0" w:color="auto"/>
                    <w:left w:val="none" w:sz="0" w:space="0" w:color="auto"/>
                    <w:bottom w:val="none" w:sz="0" w:space="0" w:color="auto"/>
                    <w:right w:val="none" w:sz="0" w:space="0" w:color="auto"/>
                  </w:divBdr>
                  <w:divsChild>
                    <w:div w:id="1615020769">
                      <w:marLeft w:val="0"/>
                      <w:marRight w:val="0"/>
                      <w:marTop w:val="0"/>
                      <w:marBottom w:val="0"/>
                      <w:divBdr>
                        <w:top w:val="none" w:sz="0" w:space="0" w:color="auto"/>
                        <w:left w:val="none" w:sz="0" w:space="0" w:color="auto"/>
                        <w:bottom w:val="none" w:sz="0" w:space="0" w:color="auto"/>
                        <w:right w:val="none" w:sz="0" w:space="0" w:color="auto"/>
                      </w:divBdr>
                      <w:divsChild>
                        <w:div w:id="1025399787">
                          <w:marLeft w:val="0"/>
                          <w:marRight w:val="0"/>
                          <w:marTop w:val="0"/>
                          <w:marBottom w:val="0"/>
                          <w:divBdr>
                            <w:top w:val="none" w:sz="0" w:space="0" w:color="auto"/>
                            <w:left w:val="none" w:sz="0" w:space="0" w:color="auto"/>
                            <w:bottom w:val="none" w:sz="0" w:space="0" w:color="auto"/>
                            <w:right w:val="none" w:sz="0" w:space="0" w:color="auto"/>
                          </w:divBdr>
                          <w:divsChild>
                            <w:div w:id="1263614528">
                              <w:marLeft w:val="0"/>
                              <w:marRight w:val="0"/>
                              <w:marTop w:val="0"/>
                              <w:marBottom w:val="0"/>
                              <w:divBdr>
                                <w:top w:val="none" w:sz="0" w:space="0" w:color="auto"/>
                                <w:left w:val="none" w:sz="0" w:space="0" w:color="auto"/>
                                <w:bottom w:val="none" w:sz="0" w:space="0" w:color="auto"/>
                                <w:right w:val="none" w:sz="0" w:space="0" w:color="auto"/>
                              </w:divBdr>
                              <w:divsChild>
                                <w:div w:id="649359440">
                                  <w:marLeft w:val="0"/>
                                  <w:marRight w:val="0"/>
                                  <w:marTop w:val="0"/>
                                  <w:marBottom w:val="0"/>
                                  <w:divBdr>
                                    <w:top w:val="none" w:sz="0" w:space="0" w:color="auto"/>
                                    <w:left w:val="none" w:sz="0" w:space="0" w:color="auto"/>
                                    <w:bottom w:val="none" w:sz="0" w:space="0" w:color="auto"/>
                                    <w:right w:val="none" w:sz="0" w:space="0" w:color="auto"/>
                                  </w:divBdr>
                                  <w:divsChild>
                                    <w:div w:id="1909801526">
                                      <w:marLeft w:val="0"/>
                                      <w:marRight w:val="0"/>
                                      <w:marTop w:val="0"/>
                                      <w:marBottom w:val="0"/>
                                      <w:divBdr>
                                        <w:top w:val="none" w:sz="0" w:space="0" w:color="auto"/>
                                        <w:left w:val="none" w:sz="0" w:space="0" w:color="auto"/>
                                        <w:bottom w:val="none" w:sz="0" w:space="0" w:color="auto"/>
                                        <w:right w:val="none" w:sz="0" w:space="0" w:color="auto"/>
                                      </w:divBdr>
                                      <w:divsChild>
                                        <w:div w:id="589121848">
                                          <w:marLeft w:val="0"/>
                                          <w:marRight w:val="0"/>
                                          <w:marTop w:val="0"/>
                                          <w:marBottom w:val="0"/>
                                          <w:divBdr>
                                            <w:top w:val="none" w:sz="0" w:space="0" w:color="auto"/>
                                            <w:left w:val="none" w:sz="0" w:space="0" w:color="auto"/>
                                            <w:bottom w:val="none" w:sz="0" w:space="0" w:color="auto"/>
                                            <w:right w:val="none" w:sz="0" w:space="0" w:color="auto"/>
                                          </w:divBdr>
                                          <w:divsChild>
                                            <w:div w:id="131295834">
                                              <w:marLeft w:val="0"/>
                                              <w:marRight w:val="0"/>
                                              <w:marTop w:val="0"/>
                                              <w:marBottom w:val="0"/>
                                              <w:divBdr>
                                                <w:top w:val="none" w:sz="0" w:space="0" w:color="auto"/>
                                                <w:left w:val="none" w:sz="0" w:space="0" w:color="auto"/>
                                                <w:bottom w:val="none" w:sz="0" w:space="0" w:color="auto"/>
                                                <w:right w:val="none" w:sz="0" w:space="0" w:color="auto"/>
                                              </w:divBdr>
                                            </w:div>
                                          </w:divsChild>
                                        </w:div>
                                        <w:div w:id="1331442988">
                                          <w:marLeft w:val="0"/>
                                          <w:marRight w:val="0"/>
                                          <w:marTop w:val="0"/>
                                          <w:marBottom w:val="0"/>
                                          <w:divBdr>
                                            <w:top w:val="none" w:sz="0" w:space="0" w:color="auto"/>
                                            <w:left w:val="none" w:sz="0" w:space="0" w:color="auto"/>
                                            <w:bottom w:val="none" w:sz="0" w:space="0" w:color="auto"/>
                                            <w:right w:val="none" w:sz="0" w:space="0" w:color="auto"/>
                                          </w:divBdr>
                                        </w:div>
                                        <w:div w:id="20106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4333">
                                  <w:marLeft w:val="0"/>
                                  <w:marRight w:val="0"/>
                                  <w:marTop w:val="0"/>
                                  <w:marBottom w:val="0"/>
                                  <w:divBdr>
                                    <w:top w:val="none" w:sz="0" w:space="0" w:color="auto"/>
                                    <w:left w:val="none" w:sz="0" w:space="0" w:color="auto"/>
                                    <w:bottom w:val="none" w:sz="0" w:space="0" w:color="auto"/>
                                    <w:right w:val="none" w:sz="0" w:space="0" w:color="auto"/>
                                  </w:divBdr>
                                  <w:divsChild>
                                    <w:div w:id="1288973017">
                                      <w:marLeft w:val="0"/>
                                      <w:marRight w:val="0"/>
                                      <w:marTop w:val="0"/>
                                      <w:marBottom w:val="0"/>
                                      <w:divBdr>
                                        <w:top w:val="none" w:sz="0" w:space="0" w:color="auto"/>
                                        <w:left w:val="none" w:sz="0" w:space="0" w:color="auto"/>
                                        <w:bottom w:val="none" w:sz="0" w:space="0" w:color="auto"/>
                                        <w:right w:val="none" w:sz="0" w:space="0" w:color="auto"/>
                                      </w:divBdr>
                                      <w:divsChild>
                                        <w:div w:id="1698194548">
                                          <w:marLeft w:val="0"/>
                                          <w:marRight w:val="0"/>
                                          <w:marTop w:val="0"/>
                                          <w:marBottom w:val="0"/>
                                          <w:divBdr>
                                            <w:top w:val="none" w:sz="0" w:space="0" w:color="auto"/>
                                            <w:left w:val="none" w:sz="0" w:space="0" w:color="auto"/>
                                            <w:bottom w:val="none" w:sz="0" w:space="0" w:color="auto"/>
                                            <w:right w:val="none" w:sz="0" w:space="0" w:color="auto"/>
                                          </w:divBdr>
                                          <w:divsChild>
                                            <w:div w:id="8563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982693">
          <w:marLeft w:val="0"/>
          <w:marRight w:val="0"/>
          <w:marTop w:val="0"/>
          <w:marBottom w:val="0"/>
          <w:divBdr>
            <w:top w:val="none" w:sz="0" w:space="0" w:color="auto"/>
            <w:left w:val="none" w:sz="0" w:space="0" w:color="auto"/>
            <w:bottom w:val="none" w:sz="0" w:space="0" w:color="auto"/>
            <w:right w:val="none" w:sz="0" w:space="0" w:color="auto"/>
          </w:divBdr>
          <w:divsChild>
            <w:div w:id="877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8541">
      <w:bodyDiv w:val="1"/>
      <w:marLeft w:val="0"/>
      <w:marRight w:val="0"/>
      <w:marTop w:val="0"/>
      <w:marBottom w:val="0"/>
      <w:divBdr>
        <w:top w:val="none" w:sz="0" w:space="0" w:color="auto"/>
        <w:left w:val="none" w:sz="0" w:space="0" w:color="auto"/>
        <w:bottom w:val="none" w:sz="0" w:space="0" w:color="auto"/>
        <w:right w:val="none" w:sz="0" w:space="0" w:color="auto"/>
      </w:divBdr>
      <w:divsChild>
        <w:div w:id="512232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784570">
      <w:bodyDiv w:val="1"/>
      <w:marLeft w:val="0"/>
      <w:marRight w:val="0"/>
      <w:marTop w:val="0"/>
      <w:marBottom w:val="0"/>
      <w:divBdr>
        <w:top w:val="none" w:sz="0" w:space="0" w:color="auto"/>
        <w:left w:val="none" w:sz="0" w:space="0" w:color="auto"/>
        <w:bottom w:val="none" w:sz="0" w:space="0" w:color="auto"/>
        <w:right w:val="none" w:sz="0" w:space="0" w:color="auto"/>
      </w:divBdr>
      <w:divsChild>
        <w:div w:id="616258126">
          <w:marLeft w:val="0"/>
          <w:marRight w:val="0"/>
          <w:marTop w:val="0"/>
          <w:marBottom w:val="0"/>
          <w:divBdr>
            <w:top w:val="none" w:sz="0" w:space="0" w:color="auto"/>
            <w:left w:val="none" w:sz="0" w:space="0" w:color="auto"/>
            <w:bottom w:val="none" w:sz="0" w:space="0" w:color="auto"/>
            <w:right w:val="none" w:sz="0" w:space="0" w:color="auto"/>
          </w:divBdr>
        </w:div>
        <w:div w:id="1294870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asp?DocNum=4951&amp;GAID=17&amp;GA=103&amp;DocTypeID=HB&amp;LegID=152864&amp;SessionID=112" TargetMode="External"/><Relationship Id="rId18" Type="http://schemas.openxmlformats.org/officeDocument/2006/relationships/hyperlink" Target="https://ilga.gov/legislation/BillStatus.asp?DocNum=3144&amp;GAID=17&amp;DocTypeID=HB&amp;LegId=148298&amp;SessionID=112&amp;GA=103" TargetMode="External"/><Relationship Id="rId26" Type="http://schemas.openxmlformats.org/officeDocument/2006/relationships/hyperlink" Target="https://ilga.gov/legislation/billstatus.asp?DocNum=4293&amp;GAID=17&amp;GA=103&amp;DocTypeID=HB&amp;LegID=151160&amp;SessionID=112" TargetMode="External"/><Relationship Id="rId39" Type="http://schemas.openxmlformats.org/officeDocument/2006/relationships/hyperlink" Target="https://ilga.gov/legislation/billstatus.asp?DocNum=4623&amp;GAID=17&amp;GA=103&amp;DocTypeID=HB&amp;LegID=151978&amp;SessionID=112" TargetMode="External"/><Relationship Id="rId21" Type="http://schemas.openxmlformats.org/officeDocument/2006/relationships/hyperlink" Target="https://ilga.gov/legislation/BillStatus.asp?DocNum=4488&amp;GAID=17&amp;DocTypeID=HB&amp;LegId=151614&amp;SessionID=112" TargetMode="External"/><Relationship Id="rId34" Type="http://schemas.openxmlformats.org/officeDocument/2006/relationships/hyperlink" Target="https://ilga.gov/legislation/billstatus.asp?DocNum=726&amp;GAID=17&amp;GA=103&amp;DocTypeID=SB&amp;LegID=144654&amp;SessionID=112" TargetMode="External"/><Relationship Id="rId42" Type="http://schemas.openxmlformats.org/officeDocument/2006/relationships/hyperlink" Target="https://ilga.gov/legislation/BillStatus.asp?DocNum=394&amp;GAID=17&amp;DocTypeID=HB&amp;LegId=142226&amp;SessionID=112" TargetMode="External"/><Relationship Id="rId47" Type="http://schemas.openxmlformats.org/officeDocument/2006/relationships/hyperlink" Target="https://ilga.gov/legislation/BillStatus.asp?DocNum=867&amp;GAID=17&amp;DocTypeID=SB&amp;LegId=145022&amp;SessionID=112" TargetMode="External"/><Relationship Id="rId50" Type="http://schemas.openxmlformats.org/officeDocument/2006/relationships/hyperlink" Target="https://ilga.gov/legislation/billstatus.asp?DocNum=3521&amp;GAID=17&amp;GA=103&amp;DocTypeID=HB&amp;LegID=148688&amp;SessionID=112" TargetMode="External"/><Relationship Id="rId55" Type="http://schemas.openxmlformats.org/officeDocument/2006/relationships/hyperlink" Target="https://ilga.gov/legislation/billstatus.asp?DocNum=2770&amp;GAID=17&amp;GA=103&amp;DocTypeID=SB&amp;LegID=151534&amp;SessionID=112" TargetMode="External"/><Relationship Id="rId63" Type="http://schemas.openxmlformats.org/officeDocument/2006/relationships/hyperlink" Target="https://ilga.gov/legislation/billstatus.asp?DocNum=4592&amp;GAID=17&amp;GA=103&amp;DocTypeID=HB&amp;LegID=151903&amp;SessionID=112" TargetMode="External"/><Relationship Id="rId68" Type="http://schemas.openxmlformats.org/officeDocument/2006/relationships/hyperlink" Target="https://www2.illinois.gov/IISNews/30041-HFS_and_CDB_Announce_Unprecedented_Grant_Opportunity_for_Healthcare_Transformation_Capital_Improvement_Projects.pdf" TargetMode="External"/><Relationship Id="rId7" Type="http://schemas.openxmlformats.org/officeDocument/2006/relationships/hyperlink" Target="https://ilga.gov/legislation/billstatus.asp?DocNum=2412&amp;GAID=17&amp;GA=103&amp;DocTypeID=SB&amp;LegID=147311&amp;SessionID=112" TargetMode="External"/><Relationship Id="rId71"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ilga.gov/legislation/billstatus.asp?DocNum=251&amp;GAID=17&amp;GA=103&amp;DocTypeID=SB&amp;LegID=143920&amp;SessionID=112" TargetMode="External"/><Relationship Id="rId29" Type="http://schemas.openxmlformats.org/officeDocument/2006/relationships/hyperlink" Target="https://ilga.gov/legislation/billstatus.asp?DocNum=5395&amp;GAID=17&amp;GA=103&amp;DocTypeID=HB&amp;LegID=153666&amp;SessionID=112" TargetMode="External"/><Relationship Id="rId1" Type="http://schemas.openxmlformats.org/officeDocument/2006/relationships/numbering" Target="numbering.xml"/><Relationship Id="rId6" Type="http://schemas.openxmlformats.org/officeDocument/2006/relationships/hyperlink" Target="https://ilga.gov/legislation/billstatus.asp?DocNum=15&amp;GAID=17&amp;GA=103&amp;DocTypeID=SB&amp;LegID=142606&amp;SessionID=112" TargetMode="External"/><Relationship Id="rId11" Type="http://schemas.openxmlformats.org/officeDocument/2006/relationships/hyperlink" Target="https://ilga.gov/legislation/billstatus.asp?DocNum=251&amp;GAID=17&amp;GA=103&amp;DocTypeID=SB&amp;LegID=143920&amp;SessionID=112" TargetMode="External"/><Relationship Id="rId24" Type="http://schemas.openxmlformats.org/officeDocument/2006/relationships/hyperlink" Target="https://ilga.gov/legislation/billstatus.asp?DocNum=327&amp;GAID=17&amp;GA=103&amp;DocTypeID=SB&amp;LegID=144037&amp;SessionID=112" TargetMode="External"/><Relationship Id="rId32" Type="http://schemas.openxmlformats.org/officeDocument/2006/relationships/hyperlink" Target="https://ilga.gov/legislation/billstatus.asp?DocNum=2641&amp;GAID=17&amp;GA=103&amp;DocTypeID=SB&amp;LegID=150951&amp;SessionID=112" TargetMode="External"/><Relationship Id="rId37" Type="http://schemas.openxmlformats.org/officeDocument/2006/relationships/hyperlink" Target="https://ilga.gov/legislation/billstatus.asp?DocNum=4875&amp;GAID=17&amp;GA=103&amp;DocTypeID=HB&amp;LegID=152734&amp;SessionID=112" TargetMode="External"/><Relationship Id="rId40" Type="http://schemas.openxmlformats.org/officeDocument/2006/relationships/hyperlink" Target="https://ilga.gov/legislation/billstatus.asp?DocNum=681&amp;GAID=17&amp;GA=103&amp;DocTypeID=HB&amp;LegID=142515&amp;SessionID=112" TargetMode="External"/><Relationship Id="rId45" Type="http://schemas.openxmlformats.org/officeDocument/2006/relationships/hyperlink" Target="https://ilga.gov/legislation/BillStatus.asp?DocNum=457&amp;GAID=17&amp;DocTypeID=SB&amp;LegId=144205&amp;SessionID=112" TargetMode="External"/><Relationship Id="rId53" Type="http://schemas.openxmlformats.org/officeDocument/2006/relationships/hyperlink" Target="https://ilga.gov/legislation/BillStatus.asp?DocTypeID=SB&amp;DocNum=2764&amp;GAID=17&amp;SessionID=112&amp;LegID=151526" TargetMode="External"/><Relationship Id="rId58" Type="http://schemas.openxmlformats.org/officeDocument/2006/relationships/hyperlink" Target="https://ilga.gov/legislation/billstatus.asp?DocNum=3597&amp;GAID=17&amp;GA=103&amp;DocTypeID=SB&amp;LegID=153339&amp;SessionID=112" TargetMode="External"/><Relationship Id="rId66" Type="http://schemas.openxmlformats.org/officeDocument/2006/relationships/hyperlink" Target="https://www.illinoissenatedemocrats.com/caucus-news/42-senator-elgie-r-sims-jr-news/5765-sims-to-enhance-and-streamline-pretrial-services" TargetMode="External"/><Relationship Id="rId5" Type="http://schemas.openxmlformats.org/officeDocument/2006/relationships/hyperlink" Target="https://ilga.gov/legislation/billstatus.asp?DocNum=779&amp;GAID=17&amp;GA=103&amp;DocTypeID=HB&amp;LegID=142654&amp;SessionID=112" TargetMode="External"/><Relationship Id="rId15" Type="http://schemas.openxmlformats.org/officeDocument/2006/relationships/hyperlink" Target="https://ilga.gov/legislation/billstatus.asp?DocNum=4959&amp;GAID=17&amp;GA=103&amp;DocTypeID=HB&amp;LegID=152880&amp;SessionID=112" TargetMode="External"/><Relationship Id="rId23" Type="http://schemas.openxmlformats.org/officeDocument/2006/relationships/hyperlink" Target="https://ilga.gov/legislation/billstatus.asp?DocNum=2911&amp;GAID=17&amp;GA=103&amp;DocTypeID=HB&amp;LegID=148053&amp;SessionID=112" TargetMode="External"/><Relationship Id="rId28" Type="http://schemas.openxmlformats.org/officeDocument/2006/relationships/hyperlink" Target="https://ilga.gov/legislation/billstatus.asp?DocNum=5290&amp;GAID=17&amp;GA=103&amp;DocTypeID=HB&amp;LegID=153503&amp;SessionID=112" TargetMode="External"/><Relationship Id="rId36" Type="http://schemas.openxmlformats.org/officeDocument/2006/relationships/hyperlink" Target="https://ilga.gov/legislation/billstatus.asp?DocNum=3773&amp;GAID=17&amp;GA=103&amp;DocTypeID=HB&amp;LegID=149031&amp;SessionID=112" TargetMode="External"/><Relationship Id="rId49" Type="http://schemas.openxmlformats.org/officeDocument/2006/relationships/hyperlink" Target="https://ilga.gov/legislation/BillStatus.asp?DocTypeID=SB&amp;DocNum=496&amp;GAID=17&amp;SessionID=112&amp;LegID=144246" TargetMode="External"/><Relationship Id="rId57" Type="http://schemas.openxmlformats.org/officeDocument/2006/relationships/hyperlink" Target="https://ilga.gov/legislation/billstatus.asp?DocNum=3314&amp;GAID=17&amp;GA=103&amp;DocTypeID=SB&amp;LegID=152717&amp;SessionID=112" TargetMode="External"/><Relationship Id="rId61" Type="http://schemas.openxmlformats.org/officeDocument/2006/relationships/hyperlink" Target="https://ilga.gov/legislation/billstatus.asp?DocNum=3412&amp;GAID=17&amp;GA=103&amp;DocTypeID=SB&amp;LegID=152991&amp;SessionID=112" TargetMode="External"/><Relationship Id="rId10" Type="http://schemas.openxmlformats.org/officeDocument/2006/relationships/hyperlink" Target="https://ilga.gov/legislation/103/SB/PDF/10300SB2568sam006.pdf" TargetMode="External"/><Relationship Id="rId19" Type="http://schemas.openxmlformats.org/officeDocument/2006/relationships/hyperlink" Target="https://ilga.gov/legislation/billstatus.asp?DocNum=3268&amp;GAID=17&amp;GA=103&amp;DocTypeID=SB&amp;LegID=152604&amp;SessionID=112" TargetMode="External"/><Relationship Id="rId31" Type="http://schemas.openxmlformats.org/officeDocument/2006/relationships/hyperlink" Target="https://ilga.gov/legislation/billstatus.asp?DocNum=2499&amp;GAID=17&amp;GA=103&amp;DocTypeID=HB&amp;LegID=147585&amp;SessionID=112" TargetMode="External"/><Relationship Id="rId44" Type="http://schemas.openxmlformats.org/officeDocument/2006/relationships/hyperlink" Target="https://chicago.suntimes.com/education/2024/05/24/brandon-johnson-don-harmon-letter-springfield-lawmaker-aims-kill-cps-selective-enrollment-bill?utm_medium=social&amp;utm_source=twitter&amp;utm_campaign=socialflow-cst" TargetMode="External"/><Relationship Id="rId52" Type="http://schemas.openxmlformats.org/officeDocument/2006/relationships/hyperlink" Target="https://ilga.gov/legislation/billstatus.asp?DocNum=4867&amp;GAID=17&amp;GA=103&amp;DocTypeID=HB&amp;LegID=152716&amp;SessionID=112" TargetMode="External"/><Relationship Id="rId60" Type="http://schemas.openxmlformats.org/officeDocument/2006/relationships/hyperlink" Target="https://ilga.gov/legislation/billstatus.asp?DocNum=4768&amp;GAID=17&amp;GA=103&amp;DocTypeID=HB&amp;LegID=152500&amp;SessionID=112" TargetMode="External"/><Relationship Id="rId65" Type="http://schemas.openxmlformats.org/officeDocument/2006/relationships/hyperlink" Target="https://ilga.gov/legislation/billstatus.asp?DocNum=4621&amp;GAID=17&amp;GA=103&amp;DocTypeID=HB&amp;LegID=151974&amp;SessionID=112" TargetMode="External"/><Relationship Id="rId4" Type="http://schemas.openxmlformats.org/officeDocument/2006/relationships/webSettings" Target="webSettings.xml"/><Relationship Id="rId9" Type="http://schemas.openxmlformats.org/officeDocument/2006/relationships/hyperlink" Target="https://ilga.gov/legislation/103/HB/PDF/10300HB0341sam001.pdf" TargetMode="External"/><Relationship Id="rId14" Type="http://schemas.openxmlformats.org/officeDocument/2006/relationships/hyperlink" Target="https://ilga.gov/legislation/billstatus.asp?DocNum=4951&amp;GAID=17&amp;GA=103&amp;DocTypeID=HB&amp;LegID=152864&amp;SessionID=112" TargetMode="External"/><Relationship Id="rId22" Type="http://schemas.openxmlformats.org/officeDocument/2006/relationships/hyperlink" Target="https://ilga.gov/legislation/billstatus.asp?DocNum=5511&amp;GAID=17&amp;GA=103&amp;DocTypeID=HB&amp;LegID=153857&amp;SessionID=112" TargetMode="External"/><Relationship Id="rId27" Type="http://schemas.openxmlformats.org/officeDocument/2006/relationships/hyperlink" Target="https://ilga.gov/legislation/BillStatus.asp?DocTypeID=SB&amp;DocNum=1996&amp;GAID=17&amp;SessionID=112&amp;LegID=146859" TargetMode="External"/><Relationship Id="rId30" Type="http://schemas.openxmlformats.org/officeDocument/2006/relationships/hyperlink" Target="https://www.chicagotribune.com/2024/05/25/lawmakers-send-package-of-health-insurance-reforms-to-gov-j-b-pritzkers-desk/" TargetMode="External"/><Relationship Id="rId35" Type="http://schemas.openxmlformats.org/officeDocument/2006/relationships/hyperlink" Target="https://ilga.gov/legislation/BillStatus.asp?DocNum=4615&amp;GAID=17&amp;DocTypeID=HB&amp;LegId=151962&amp;SessionID=112" TargetMode="External"/><Relationship Id="rId43" Type="http://schemas.openxmlformats.org/officeDocument/2006/relationships/hyperlink" Target="https://ilga.gov/legislation/billstatus.asp?DocNum=303&amp;GAID=17&amp;GA=103&amp;DocTypeID=HB&amp;LegID=142135&amp;SessionID=112" TargetMode="External"/><Relationship Id="rId48" Type="http://schemas.openxmlformats.org/officeDocument/2006/relationships/hyperlink" Target="https://ilga.gov/legislation/billstatus.asp?DocNum=4718&amp;GAID=17&amp;GA=103&amp;DocTypeID=HB&amp;LegID=152375&amp;SessionID=112" TargetMode="External"/><Relationship Id="rId56" Type="http://schemas.openxmlformats.org/officeDocument/2006/relationships/hyperlink" Target="https://ilga.gov/legislation/billstatus.asp?DocNum=3455&amp;GAID=17&amp;GA=103&amp;DocTypeID=SB&amp;LegID=153115&amp;SessionID=112" TargetMode="External"/><Relationship Id="rId64" Type="http://schemas.openxmlformats.org/officeDocument/2006/relationships/hyperlink" Target="https://ilga.gov/legislation/BillStatus.asp?DocNum=3563&amp;GAID=17&amp;DocTypeID=SB&amp;LegId=153301&amp;SessionID=112" TargetMode="External"/><Relationship Id="rId69" Type="http://schemas.openxmlformats.org/officeDocument/2006/relationships/fontTable" Target="fontTable.xml"/><Relationship Id="rId8" Type="http://schemas.openxmlformats.org/officeDocument/2006/relationships/hyperlink" Target="https://ilga.gov/legislation/billstatus.asp?DocNum=4284&amp;GAID=17&amp;GA=103&amp;DocTypeID=HB&amp;LegID=151148&amp;SessionID=112" TargetMode="External"/><Relationship Id="rId51" Type="http://schemas.openxmlformats.org/officeDocument/2006/relationships/hyperlink" Target="https://ilga.gov/legislation/BillStatus.asp?DocNum=581&amp;GAID=17&amp;DocTypeID=HB&amp;LegId=142414&amp;SessionID=112" TargetMode="External"/><Relationship Id="rId3" Type="http://schemas.openxmlformats.org/officeDocument/2006/relationships/settings" Target="settings.xml"/><Relationship Id="rId12" Type="http://schemas.openxmlformats.org/officeDocument/2006/relationships/hyperlink" Target="https://ilga.gov/legislation/billstatus.asp?DocNum=4959&amp;GAID=17&amp;GA=103&amp;DocTypeID=HB&amp;LegID=152880&amp;SessionID=112" TargetMode="External"/><Relationship Id="rId17" Type="http://schemas.openxmlformats.org/officeDocument/2006/relationships/hyperlink" Target="https://ilga.gov/legislation/BillStatus.asp?DocNum=4582&amp;GAID=17&amp;DocTypeID=HB&amp;LegId=151869&amp;SessionID=112" TargetMode="External"/><Relationship Id="rId25" Type="http://schemas.openxmlformats.org/officeDocument/2006/relationships/hyperlink" Target="https://ilga.gov/legislation/billstatus.asp?DocNum=1289&amp;GAID=17&amp;GA=103&amp;DocTypeID=SB&amp;LegID=145538&amp;SessionID=112" TargetMode="External"/><Relationship Id="rId33" Type="http://schemas.openxmlformats.org/officeDocument/2006/relationships/hyperlink" Target="https://ilga.gov/legislation/billstatus.asp?DocNum=5142&amp;GAID=17&amp;GA=103&amp;DocTypeID=HB&amp;LegID=153243&amp;SessionID=112" TargetMode="External"/><Relationship Id="rId38" Type="http://schemas.openxmlformats.org/officeDocument/2006/relationships/hyperlink" Target="https://ilga.gov/legislation/BillStatus.asp?DocNum=4762&amp;GAID=17&amp;DocTypeID=HB&amp;LegID=152488&amp;SessionID=112&amp;GA=103" TargetMode="External"/><Relationship Id="rId46" Type="http://schemas.openxmlformats.org/officeDocument/2006/relationships/hyperlink" Target="https://ilga.gov/legislation/billstatus.asp?DocNum=3643&amp;GAID=17&amp;GA=103&amp;DocTypeID=HB&amp;LegID=148871&amp;SessionID=112" TargetMode="External"/><Relationship Id="rId59" Type="http://schemas.openxmlformats.org/officeDocument/2006/relationships/hyperlink" Target="https://ilga.gov/legislation/billstatus.asp?DocNum=2933&amp;GAID=17&amp;GA=103&amp;DocTypeID=SB&amp;LegID=151908&amp;SessionID=112" TargetMode="External"/><Relationship Id="rId67" Type="http://schemas.openxmlformats.org/officeDocument/2006/relationships/hyperlink" Target="https://hfs.illinois.gov/healthcaretransformation.html" TargetMode="External"/><Relationship Id="rId20" Type="http://schemas.openxmlformats.org/officeDocument/2006/relationships/hyperlink" Target="https://ilga.gov/legislation/BillStatus.asp?DocNum=5005&amp;GAID=17&amp;DocTypeID=HB&amp;LegID=152956&amp;SessionID=112&amp;GA=103" TargetMode="External"/><Relationship Id="rId41" Type="http://schemas.openxmlformats.org/officeDocument/2006/relationships/hyperlink" Target="https://chicago.suntimes.com/politics/2024/05/25/lawmakers-clear-major-healthcare-reforms-but-no-decisive-action-taken-on-illinois-budget" TargetMode="External"/><Relationship Id="rId54" Type="http://schemas.openxmlformats.org/officeDocument/2006/relationships/hyperlink" Target="https://ilga.gov/legislation/BillStatus.asp?DocTypeID=SB&amp;DocNum=3649&amp;GAID=17&amp;SessionID=112&amp;LegID=153595" TargetMode="External"/><Relationship Id="rId62" Type="http://schemas.openxmlformats.org/officeDocument/2006/relationships/hyperlink" Target="https://ilga.gov/legislation/billstatus.asp?DocNum=4261&amp;GAID=17&amp;GA=103&amp;DocTypeID=HB&amp;LegID=151083&amp;SessionID=112"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5814</Words>
  <Characters>41148</Characters>
  <Application>Microsoft Office Word</Application>
  <DocSecurity>0</DocSecurity>
  <Lines>342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46869</CharactersWithSpaces>
  <SharedDoc>false</SharedDoc>
  <HLinks>
    <vt:vector size="468" baseType="variant">
      <vt:variant>
        <vt:i4>7929881</vt:i4>
      </vt:variant>
      <vt:variant>
        <vt:i4>231</vt:i4>
      </vt:variant>
      <vt:variant>
        <vt:i4>0</vt:i4>
      </vt:variant>
      <vt:variant>
        <vt:i4>5</vt:i4>
      </vt:variant>
      <vt:variant>
        <vt:lpwstr>https://www2.illinois.gov/IISNews/30043-IDPH_Reports_Discovery_of_First_Two_Rabid_Bats_of_2024_Warns_Public_to_Watch_Out_for_Rabid_Bats_and_Animals.pdf</vt:lpwstr>
      </vt:variant>
      <vt:variant>
        <vt:lpwstr/>
      </vt:variant>
      <vt:variant>
        <vt:i4>7929901</vt:i4>
      </vt:variant>
      <vt:variant>
        <vt:i4>228</vt:i4>
      </vt:variant>
      <vt:variant>
        <vt:i4>0</vt:i4>
      </vt:variant>
      <vt:variant>
        <vt:i4>5</vt:i4>
      </vt:variant>
      <vt:variant>
        <vt:lpwstr>https://www2.illinois.gov/IISNews/30041-HFS_and_CDB_Announce_Unprecedented_Grant_Opportunity_for_Healthcare_Transformation_Capital_Improvement_Projects.pdf</vt:lpwstr>
      </vt:variant>
      <vt:variant>
        <vt:lpwstr/>
      </vt:variant>
      <vt:variant>
        <vt:i4>7602233</vt:i4>
      </vt:variant>
      <vt:variant>
        <vt:i4>225</vt:i4>
      </vt:variant>
      <vt:variant>
        <vt:i4>0</vt:i4>
      </vt:variant>
      <vt:variant>
        <vt:i4>5</vt:i4>
      </vt:variant>
      <vt:variant>
        <vt:lpwstr>https://hfs.illinois.gov/healthcaretransformation.html</vt:lpwstr>
      </vt:variant>
      <vt:variant>
        <vt:lpwstr/>
      </vt:variant>
      <vt:variant>
        <vt:i4>4325456</vt:i4>
      </vt:variant>
      <vt:variant>
        <vt:i4>222</vt:i4>
      </vt:variant>
      <vt:variant>
        <vt:i4>0</vt:i4>
      </vt:variant>
      <vt:variant>
        <vt:i4>5</vt:i4>
      </vt:variant>
      <vt:variant>
        <vt:lpwstr>https://www.illinoissenatedemocrats.com/caucus-news/42-senator-elgie-r-sims-jr-news/5765-sims-to-enhance-and-streamline-pretrial-services</vt:lpwstr>
      </vt:variant>
      <vt:variant>
        <vt:lpwstr/>
      </vt:variant>
      <vt:variant>
        <vt:i4>8192044</vt:i4>
      </vt:variant>
      <vt:variant>
        <vt:i4>219</vt:i4>
      </vt:variant>
      <vt:variant>
        <vt:i4>0</vt:i4>
      </vt:variant>
      <vt:variant>
        <vt:i4>5</vt:i4>
      </vt:variant>
      <vt:variant>
        <vt:lpwstr>https://ilga.gov/legislation/billstatus.asp?DocNum=4621&amp;GAID=17&amp;GA=103&amp;DocTypeID=HB&amp;LegID=151974&amp;SessionID=112</vt:lpwstr>
      </vt:variant>
      <vt:variant>
        <vt:lpwstr/>
      </vt:variant>
      <vt:variant>
        <vt:i4>8323104</vt:i4>
      </vt:variant>
      <vt:variant>
        <vt:i4>216</vt:i4>
      </vt:variant>
      <vt:variant>
        <vt:i4>0</vt:i4>
      </vt:variant>
      <vt:variant>
        <vt:i4>5</vt:i4>
      </vt:variant>
      <vt:variant>
        <vt:lpwstr>https://ilga.gov/legislation/BillStatus.asp?DocNum=3563&amp;GAID=17&amp;DocTypeID=SB&amp;LegId=153301&amp;SessionID=112</vt:lpwstr>
      </vt:variant>
      <vt:variant>
        <vt:lpwstr/>
      </vt:variant>
      <vt:variant>
        <vt:i4>3604576</vt:i4>
      </vt:variant>
      <vt:variant>
        <vt:i4>213</vt:i4>
      </vt:variant>
      <vt:variant>
        <vt:i4>0</vt:i4>
      </vt:variant>
      <vt:variant>
        <vt:i4>5</vt:i4>
      </vt:variant>
      <vt:variant>
        <vt:lpwstr>https://ilga.gov/legislation/BillStatus.asp?DocNum=774&amp;GAID=17&amp;DocTypeID=SB&amp;LegID=144823&amp;SessionID=112</vt:lpwstr>
      </vt:variant>
      <vt:variant>
        <vt:lpwstr/>
      </vt:variant>
      <vt:variant>
        <vt:i4>3670126</vt:i4>
      </vt:variant>
      <vt:variant>
        <vt:i4>210</vt:i4>
      </vt:variant>
      <vt:variant>
        <vt:i4>0</vt:i4>
      </vt:variant>
      <vt:variant>
        <vt:i4>5</vt:i4>
      </vt:variant>
      <vt:variant>
        <vt:lpwstr>https://ilga.gov/legislation/BillStatus.asp?DocTypeID=SB&amp;DocNum=1779&amp;GAID=17&amp;SessionID=112&amp;LegID=146600</vt:lpwstr>
      </vt:variant>
      <vt:variant>
        <vt:lpwstr/>
      </vt:variant>
      <vt:variant>
        <vt:i4>7405611</vt:i4>
      </vt:variant>
      <vt:variant>
        <vt:i4>207</vt:i4>
      </vt:variant>
      <vt:variant>
        <vt:i4>0</vt:i4>
      </vt:variant>
      <vt:variant>
        <vt:i4>5</vt:i4>
      </vt:variant>
      <vt:variant>
        <vt:lpwstr>https://ilga.gov/legislation/billstatus.asp?DocNum=4592&amp;GAID=17&amp;GA=103&amp;DocTypeID=HB&amp;LegID=151903&amp;SessionID=112</vt:lpwstr>
      </vt:variant>
      <vt:variant>
        <vt:lpwstr/>
      </vt:variant>
      <vt:variant>
        <vt:i4>7602220</vt:i4>
      </vt:variant>
      <vt:variant>
        <vt:i4>204</vt:i4>
      </vt:variant>
      <vt:variant>
        <vt:i4>0</vt:i4>
      </vt:variant>
      <vt:variant>
        <vt:i4>5</vt:i4>
      </vt:variant>
      <vt:variant>
        <vt:lpwstr>https://ilga.gov/legislation/billstatus.asp?DocNum=5324&amp;GAID=17&amp;GA=103&amp;DocTypeID=HB&amp;LegID=153550&amp;SessionID=112</vt:lpwstr>
      </vt:variant>
      <vt:variant>
        <vt:lpwstr/>
      </vt:variant>
      <vt:variant>
        <vt:i4>7798823</vt:i4>
      </vt:variant>
      <vt:variant>
        <vt:i4>201</vt:i4>
      </vt:variant>
      <vt:variant>
        <vt:i4>0</vt:i4>
      </vt:variant>
      <vt:variant>
        <vt:i4>5</vt:i4>
      </vt:variant>
      <vt:variant>
        <vt:lpwstr>https://ilga.gov/legislation/billstatus.asp?DocNum=4261&amp;GAID=17&amp;GA=103&amp;DocTypeID=HB&amp;LegID=151083&amp;SessionID=112</vt:lpwstr>
      </vt:variant>
      <vt:variant>
        <vt:lpwstr/>
      </vt:variant>
      <vt:variant>
        <vt:i4>8126500</vt:i4>
      </vt:variant>
      <vt:variant>
        <vt:i4>198</vt:i4>
      </vt:variant>
      <vt:variant>
        <vt:i4>0</vt:i4>
      </vt:variant>
      <vt:variant>
        <vt:i4>5</vt:i4>
      </vt:variant>
      <vt:variant>
        <vt:lpwstr>https://ilga.gov/legislation/billstatus.asp?DocNum=4895&amp;GAID=17&amp;GA=103&amp;DocTypeID=HB&amp;LegID=152760&amp;SessionID=112</vt:lpwstr>
      </vt:variant>
      <vt:variant>
        <vt:lpwstr/>
      </vt:variant>
      <vt:variant>
        <vt:i4>7929900</vt:i4>
      </vt:variant>
      <vt:variant>
        <vt:i4>195</vt:i4>
      </vt:variant>
      <vt:variant>
        <vt:i4>0</vt:i4>
      </vt:variant>
      <vt:variant>
        <vt:i4>5</vt:i4>
      </vt:variant>
      <vt:variant>
        <vt:lpwstr>https://ilga.gov/legislation/billstatus.asp?DocNum=4226&amp;GAID=17&amp;GA=103&amp;DocTypeID=HB&amp;LegID=150950&amp;SessionID=112</vt:lpwstr>
      </vt:variant>
      <vt:variant>
        <vt:lpwstr/>
      </vt:variant>
      <vt:variant>
        <vt:i4>6750254</vt:i4>
      </vt:variant>
      <vt:variant>
        <vt:i4>192</vt:i4>
      </vt:variant>
      <vt:variant>
        <vt:i4>0</vt:i4>
      </vt:variant>
      <vt:variant>
        <vt:i4>5</vt:i4>
      </vt:variant>
      <vt:variant>
        <vt:lpwstr>https://ilga.gov/legislation/billstatus.asp?DocNum=2743&amp;GAID=17&amp;GA=103&amp;DocTypeID=SB&amp;LegID=151468&amp;SessionID=112</vt:lpwstr>
      </vt:variant>
      <vt:variant>
        <vt:lpwstr/>
      </vt:variant>
      <vt:variant>
        <vt:i4>6750240</vt:i4>
      </vt:variant>
      <vt:variant>
        <vt:i4>189</vt:i4>
      </vt:variant>
      <vt:variant>
        <vt:i4>0</vt:i4>
      </vt:variant>
      <vt:variant>
        <vt:i4>5</vt:i4>
      </vt:variant>
      <vt:variant>
        <vt:lpwstr>https://ilga.gov/legislation/billstatus.asp?DocNum=3412&amp;GAID=17&amp;GA=103&amp;DocTypeID=SB&amp;LegID=152991&amp;SessionID=112</vt:lpwstr>
      </vt:variant>
      <vt:variant>
        <vt:lpwstr/>
      </vt:variant>
      <vt:variant>
        <vt:i4>7405600</vt:i4>
      </vt:variant>
      <vt:variant>
        <vt:i4>186</vt:i4>
      </vt:variant>
      <vt:variant>
        <vt:i4>0</vt:i4>
      </vt:variant>
      <vt:variant>
        <vt:i4>5</vt:i4>
      </vt:variant>
      <vt:variant>
        <vt:lpwstr>https://ilga.gov/legislation/billstatus.asp?DocNum=4768&amp;GAID=17&amp;GA=103&amp;DocTypeID=HB&amp;LegID=152500&amp;SessionID=112</vt:lpwstr>
      </vt:variant>
      <vt:variant>
        <vt:lpwstr/>
      </vt:variant>
      <vt:variant>
        <vt:i4>7340065</vt:i4>
      </vt:variant>
      <vt:variant>
        <vt:i4>183</vt:i4>
      </vt:variant>
      <vt:variant>
        <vt:i4>0</vt:i4>
      </vt:variant>
      <vt:variant>
        <vt:i4>5</vt:i4>
      </vt:variant>
      <vt:variant>
        <vt:lpwstr>https://ilga.gov/legislation/billstatus.asp?DocNum=4175&amp;GAID=17&amp;GA=103&amp;DocTypeID=HB&amp;LegID=150683&amp;SessionID=112</vt:lpwstr>
      </vt:variant>
      <vt:variant>
        <vt:lpwstr/>
      </vt:variant>
      <vt:variant>
        <vt:i4>7143462</vt:i4>
      </vt:variant>
      <vt:variant>
        <vt:i4>180</vt:i4>
      </vt:variant>
      <vt:variant>
        <vt:i4>0</vt:i4>
      </vt:variant>
      <vt:variant>
        <vt:i4>5</vt:i4>
      </vt:variant>
      <vt:variant>
        <vt:lpwstr>https://ilga.gov/legislation/billstatus.asp?DocNum=2933&amp;GAID=17&amp;GA=103&amp;DocTypeID=SB&amp;LegID=151908&amp;SessionID=112</vt:lpwstr>
      </vt:variant>
      <vt:variant>
        <vt:lpwstr/>
      </vt:variant>
      <vt:variant>
        <vt:i4>6553640</vt:i4>
      </vt:variant>
      <vt:variant>
        <vt:i4>177</vt:i4>
      </vt:variant>
      <vt:variant>
        <vt:i4>0</vt:i4>
      </vt:variant>
      <vt:variant>
        <vt:i4>5</vt:i4>
      </vt:variant>
      <vt:variant>
        <vt:lpwstr>https://ilga.gov/legislation/billstatus.asp?DocNum=3686&amp;GAID=17&amp;GA=103&amp;DocTypeID=SB&amp;LegID=153664&amp;SessionID=112</vt:lpwstr>
      </vt:variant>
      <vt:variant>
        <vt:lpwstr/>
      </vt:variant>
      <vt:variant>
        <vt:i4>7143471</vt:i4>
      </vt:variant>
      <vt:variant>
        <vt:i4>174</vt:i4>
      </vt:variant>
      <vt:variant>
        <vt:i4>0</vt:i4>
      </vt:variant>
      <vt:variant>
        <vt:i4>5</vt:i4>
      </vt:variant>
      <vt:variant>
        <vt:lpwstr>https://ilga.gov/legislation/billstatus.asp?DocNum=3597&amp;GAID=17&amp;GA=103&amp;DocTypeID=SB&amp;LegID=153339&amp;SessionID=112</vt:lpwstr>
      </vt:variant>
      <vt:variant>
        <vt:lpwstr/>
      </vt:variant>
      <vt:variant>
        <vt:i4>6619181</vt:i4>
      </vt:variant>
      <vt:variant>
        <vt:i4>171</vt:i4>
      </vt:variant>
      <vt:variant>
        <vt:i4>0</vt:i4>
      </vt:variant>
      <vt:variant>
        <vt:i4>5</vt:i4>
      </vt:variant>
      <vt:variant>
        <vt:lpwstr>https://ilga.gov/legislation/billstatus.asp?DocNum=3481&amp;GAID=17&amp;GA=103&amp;DocTypeID=SB&amp;LegID=153162&amp;SessionID=112</vt:lpwstr>
      </vt:variant>
      <vt:variant>
        <vt:lpwstr/>
      </vt:variant>
      <vt:variant>
        <vt:i4>7274537</vt:i4>
      </vt:variant>
      <vt:variant>
        <vt:i4>168</vt:i4>
      </vt:variant>
      <vt:variant>
        <vt:i4>0</vt:i4>
      </vt:variant>
      <vt:variant>
        <vt:i4>5</vt:i4>
      </vt:variant>
      <vt:variant>
        <vt:lpwstr>https://ilga.gov/legislation/billstatus.asp?DocNum=3173&amp;GAID=17&amp;GA=103&amp;DocTypeID=SB&amp;LegID=152442&amp;SessionID=112</vt:lpwstr>
      </vt:variant>
      <vt:variant>
        <vt:lpwstr/>
      </vt:variant>
      <vt:variant>
        <vt:i4>6422573</vt:i4>
      </vt:variant>
      <vt:variant>
        <vt:i4>165</vt:i4>
      </vt:variant>
      <vt:variant>
        <vt:i4>0</vt:i4>
      </vt:variant>
      <vt:variant>
        <vt:i4>5</vt:i4>
      </vt:variant>
      <vt:variant>
        <vt:lpwstr>https://ilga.gov/legislation/billstatus.asp?DocNum=2960&amp;GAID=17&amp;GA=103&amp;DocTypeID=SB&amp;LegID=151982&amp;SessionID=112</vt:lpwstr>
      </vt:variant>
      <vt:variant>
        <vt:lpwstr/>
      </vt:variant>
      <vt:variant>
        <vt:i4>7274537</vt:i4>
      </vt:variant>
      <vt:variant>
        <vt:i4>162</vt:i4>
      </vt:variant>
      <vt:variant>
        <vt:i4>0</vt:i4>
      </vt:variant>
      <vt:variant>
        <vt:i4>5</vt:i4>
      </vt:variant>
      <vt:variant>
        <vt:lpwstr>https://ilga.gov/legislation/billstatus.asp?DocNum=3314&amp;GAID=17&amp;GA=103&amp;DocTypeID=SB&amp;LegID=152717&amp;SessionID=112</vt:lpwstr>
      </vt:variant>
      <vt:variant>
        <vt:lpwstr/>
      </vt:variant>
      <vt:variant>
        <vt:i4>6422574</vt:i4>
      </vt:variant>
      <vt:variant>
        <vt:i4>159</vt:i4>
      </vt:variant>
      <vt:variant>
        <vt:i4>0</vt:i4>
      </vt:variant>
      <vt:variant>
        <vt:i4>5</vt:i4>
      </vt:variant>
      <vt:variant>
        <vt:lpwstr>https://ilga.gov/legislation/billstatus.asp?DocNum=2643&amp;GAID=17&amp;GA=103&amp;DocTypeID=SB&amp;LegID=150960&amp;SessionID=112</vt:lpwstr>
      </vt:variant>
      <vt:variant>
        <vt:lpwstr/>
      </vt:variant>
      <vt:variant>
        <vt:i4>458819</vt:i4>
      </vt:variant>
      <vt:variant>
        <vt:i4>156</vt:i4>
      </vt:variant>
      <vt:variant>
        <vt:i4>0</vt:i4>
      </vt:variant>
      <vt:variant>
        <vt:i4>5</vt:i4>
      </vt:variant>
      <vt:variant>
        <vt:lpwstr>https://ilga.gov/legislation/billstatus.asp?DocNum=692&amp;GAID=17&amp;GA=103&amp;DocTypeID=SB&amp;LegID=144529&amp;SessionID=112</vt:lpwstr>
      </vt:variant>
      <vt:variant>
        <vt:lpwstr/>
      </vt:variant>
      <vt:variant>
        <vt:i4>7274542</vt:i4>
      </vt:variant>
      <vt:variant>
        <vt:i4>153</vt:i4>
      </vt:variant>
      <vt:variant>
        <vt:i4>0</vt:i4>
      </vt:variant>
      <vt:variant>
        <vt:i4>5</vt:i4>
      </vt:variant>
      <vt:variant>
        <vt:lpwstr>https://ilga.gov/legislation/billstatus.asp?DocNum=3455&amp;GAID=17&amp;GA=103&amp;DocTypeID=SB&amp;LegID=153115&amp;SessionID=112</vt:lpwstr>
      </vt:variant>
      <vt:variant>
        <vt:lpwstr/>
      </vt:variant>
      <vt:variant>
        <vt:i4>3932269</vt:i4>
      </vt:variant>
      <vt:variant>
        <vt:i4>150</vt:i4>
      </vt:variant>
      <vt:variant>
        <vt:i4>0</vt:i4>
      </vt:variant>
      <vt:variant>
        <vt:i4>5</vt:i4>
      </vt:variant>
      <vt:variant>
        <vt:lpwstr>https://ilga.gov/legislation/BillStatus.asp?DocTypeID=SB&amp;DocNum=2876&amp;GAID=17&amp;SessionID=112&amp;LegID=151734</vt:lpwstr>
      </vt:variant>
      <vt:variant>
        <vt:lpwstr/>
      </vt:variant>
      <vt:variant>
        <vt:i4>6881320</vt:i4>
      </vt:variant>
      <vt:variant>
        <vt:i4>147</vt:i4>
      </vt:variant>
      <vt:variant>
        <vt:i4>0</vt:i4>
      </vt:variant>
      <vt:variant>
        <vt:i4>5</vt:i4>
      </vt:variant>
      <vt:variant>
        <vt:lpwstr>https://ilga.gov/legislation/billstatus.asp?DocNum=2770&amp;GAID=17&amp;GA=103&amp;DocTypeID=SB&amp;LegID=151534&amp;SessionID=112</vt:lpwstr>
      </vt:variant>
      <vt:variant>
        <vt:lpwstr/>
      </vt:variant>
      <vt:variant>
        <vt:i4>3473517</vt:i4>
      </vt:variant>
      <vt:variant>
        <vt:i4>144</vt:i4>
      </vt:variant>
      <vt:variant>
        <vt:i4>0</vt:i4>
      </vt:variant>
      <vt:variant>
        <vt:i4>5</vt:i4>
      </vt:variant>
      <vt:variant>
        <vt:lpwstr>https://ilga.gov/legislation/BillStatus.asp?DocTypeID=SB&amp;DocNum=3649&amp;GAID=17&amp;SessionID=112&amp;LegID=153595</vt:lpwstr>
      </vt:variant>
      <vt:variant>
        <vt:lpwstr/>
      </vt:variant>
      <vt:variant>
        <vt:i4>6946862</vt:i4>
      </vt:variant>
      <vt:variant>
        <vt:i4>141</vt:i4>
      </vt:variant>
      <vt:variant>
        <vt:i4>0</vt:i4>
      </vt:variant>
      <vt:variant>
        <vt:i4>5</vt:i4>
      </vt:variant>
      <vt:variant>
        <vt:lpwstr>https://ilga.gov/legislation/billstatus.asp?DocNum=2662&amp;GAID=17&amp;GA=103&amp;DocTypeID=SB&amp;LegID=151162&amp;SessionID=112</vt:lpwstr>
      </vt:variant>
      <vt:variant>
        <vt:lpwstr/>
      </vt:variant>
      <vt:variant>
        <vt:i4>3145838</vt:i4>
      </vt:variant>
      <vt:variant>
        <vt:i4>138</vt:i4>
      </vt:variant>
      <vt:variant>
        <vt:i4>0</vt:i4>
      </vt:variant>
      <vt:variant>
        <vt:i4>5</vt:i4>
      </vt:variant>
      <vt:variant>
        <vt:lpwstr>https://ilga.gov/legislation/BillStatus.asp?DocTypeID=SB&amp;DocNum=2764&amp;GAID=17&amp;SessionID=112&amp;LegID=151526</vt:lpwstr>
      </vt:variant>
      <vt:variant>
        <vt:lpwstr/>
      </vt:variant>
      <vt:variant>
        <vt:i4>7667745</vt:i4>
      </vt:variant>
      <vt:variant>
        <vt:i4>135</vt:i4>
      </vt:variant>
      <vt:variant>
        <vt:i4>0</vt:i4>
      </vt:variant>
      <vt:variant>
        <vt:i4>5</vt:i4>
      </vt:variant>
      <vt:variant>
        <vt:lpwstr>https://ilga.gov/legislation/billstatus.asp?DocNum=4867&amp;GAID=17&amp;GA=103&amp;DocTypeID=HB&amp;LegID=152716&amp;SessionID=112</vt:lpwstr>
      </vt:variant>
      <vt:variant>
        <vt:lpwstr/>
      </vt:variant>
      <vt:variant>
        <vt:i4>2097258</vt:i4>
      </vt:variant>
      <vt:variant>
        <vt:i4>132</vt:i4>
      </vt:variant>
      <vt:variant>
        <vt:i4>0</vt:i4>
      </vt:variant>
      <vt:variant>
        <vt:i4>5</vt:i4>
      </vt:variant>
      <vt:variant>
        <vt:lpwstr>https://ilga.gov/legislation/BillStatus.asp?DocNum=581&amp;GAID=17&amp;DocTypeID=HB&amp;LegId=142414&amp;SessionID=112</vt:lpwstr>
      </vt:variant>
      <vt:variant>
        <vt:lpwstr/>
      </vt:variant>
      <vt:variant>
        <vt:i4>7864361</vt:i4>
      </vt:variant>
      <vt:variant>
        <vt:i4>129</vt:i4>
      </vt:variant>
      <vt:variant>
        <vt:i4>0</vt:i4>
      </vt:variant>
      <vt:variant>
        <vt:i4>5</vt:i4>
      </vt:variant>
      <vt:variant>
        <vt:lpwstr>https://ilga.gov/legislation/billstatus.asp?DocNum=3521&amp;GAID=17&amp;GA=103&amp;DocTypeID=HB&amp;LegID=148688&amp;SessionID=112</vt:lpwstr>
      </vt:variant>
      <vt:variant>
        <vt:lpwstr/>
      </vt:variant>
      <vt:variant>
        <vt:i4>3932269</vt:i4>
      </vt:variant>
      <vt:variant>
        <vt:i4>126</vt:i4>
      </vt:variant>
      <vt:variant>
        <vt:i4>0</vt:i4>
      </vt:variant>
      <vt:variant>
        <vt:i4>5</vt:i4>
      </vt:variant>
      <vt:variant>
        <vt:lpwstr>https://ilga.gov/legislation/BillStatus.asp?DocTypeID=SB&amp;DocNum=496&amp;GAID=17&amp;SessionID=112&amp;LegID=144246</vt:lpwstr>
      </vt:variant>
      <vt:variant>
        <vt:lpwstr/>
      </vt:variant>
      <vt:variant>
        <vt:i4>7667751</vt:i4>
      </vt:variant>
      <vt:variant>
        <vt:i4>123</vt:i4>
      </vt:variant>
      <vt:variant>
        <vt:i4>0</vt:i4>
      </vt:variant>
      <vt:variant>
        <vt:i4>5</vt:i4>
      </vt:variant>
      <vt:variant>
        <vt:lpwstr>https://ilga.gov/legislation/billstatus.asp?DocNum=4718&amp;GAID=17&amp;GA=103&amp;DocTypeID=HB&amp;LegID=152375&amp;SessionID=112</vt:lpwstr>
      </vt:variant>
      <vt:variant>
        <vt:lpwstr/>
      </vt:variant>
      <vt:variant>
        <vt:i4>3276896</vt:i4>
      </vt:variant>
      <vt:variant>
        <vt:i4>120</vt:i4>
      </vt:variant>
      <vt:variant>
        <vt:i4>0</vt:i4>
      </vt:variant>
      <vt:variant>
        <vt:i4>5</vt:i4>
      </vt:variant>
      <vt:variant>
        <vt:lpwstr>https://ilga.gov/legislation/BillStatus.asp?DocNum=867&amp;GAID=17&amp;DocTypeID=SB&amp;LegId=145022&amp;SessionID=112</vt:lpwstr>
      </vt:variant>
      <vt:variant>
        <vt:lpwstr/>
      </vt:variant>
      <vt:variant>
        <vt:i4>7929895</vt:i4>
      </vt:variant>
      <vt:variant>
        <vt:i4>117</vt:i4>
      </vt:variant>
      <vt:variant>
        <vt:i4>0</vt:i4>
      </vt:variant>
      <vt:variant>
        <vt:i4>5</vt:i4>
      </vt:variant>
      <vt:variant>
        <vt:lpwstr>https://ilga.gov/legislation/billstatus.asp?DocNum=3643&amp;GAID=17&amp;GA=103&amp;DocTypeID=HB&amp;LegID=148871&amp;SessionID=112</vt:lpwstr>
      </vt:variant>
      <vt:variant>
        <vt:lpwstr/>
      </vt:variant>
      <vt:variant>
        <vt:i4>3866720</vt:i4>
      </vt:variant>
      <vt:variant>
        <vt:i4>114</vt:i4>
      </vt:variant>
      <vt:variant>
        <vt:i4>0</vt:i4>
      </vt:variant>
      <vt:variant>
        <vt:i4>5</vt:i4>
      </vt:variant>
      <vt:variant>
        <vt:lpwstr>https://ilga.gov/legislation/BillStatus.asp?DocNum=457&amp;GAID=17&amp;DocTypeID=SB&amp;LegId=144205&amp;SessionID=112</vt:lpwstr>
      </vt:variant>
      <vt:variant>
        <vt:lpwstr/>
      </vt:variant>
      <vt:variant>
        <vt:i4>2162783</vt:i4>
      </vt:variant>
      <vt:variant>
        <vt:i4>111</vt:i4>
      </vt:variant>
      <vt:variant>
        <vt:i4>0</vt:i4>
      </vt:variant>
      <vt:variant>
        <vt:i4>5</vt:i4>
      </vt:variant>
      <vt:variant>
        <vt:lpwstr>https://chicago.suntimes.com/education/2024/05/24/brandon-johnson-don-harmon-letter-springfield-lawmaker-aims-kill-cps-selective-enrollment-bill?utm_medium=social&amp;utm_source=twitter&amp;utm_campaign=socialflow-cst</vt:lpwstr>
      </vt:variant>
      <vt:variant>
        <vt:lpwstr/>
      </vt:variant>
      <vt:variant>
        <vt:i4>262233</vt:i4>
      </vt:variant>
      <vt:variant>
        <vt:i4>108</vt:i4>
      </vt:variant>
      <vt:variant>
        <vt:i4>0</vt:i4>
      </vt:variant>
      <vt:variant>
        <vt:i4>5</vt:i4>
      </vt:variant>
      <vt:variant>
        <vt:lpwstr>https://ilga.gov/legislation/billstatus.asp?DocNum=303&amp;GAID=17&amp;GA=103&amp;DocTypeID=HB&amp;LegID=142135&amp;SessionID=112</vt:lpwstr>
      </vt:variant>
      <vt:variant>
        <vt:lpwstr/>
      </vt:variant>
      <vt:variant>
        <vt:i4>2556008</vt:i4>
      </vt:variant>
      <vt:variant>
        <vt:i4>105</vt:i4>
      </vt:variant>
      <vt:variant>
        <vt:i4>0</vt:i4>
      </vt:variant>
      <vt:variant>
        <vt:i4>5</vt:i4>
      </vt:variant>
      <vt:variant>
        <vt:lpwstr>https://ilga.gov/legislation/BillStatus.asp?DocNum=394&amp;GAID=17&amp;DocTypeID=HB&amp;LegId=142226&amp;SessionID=112</vt:lpwstr>
      </vt:variant>
      <vt:variant>
        <vt:lpwstr/>
      </vt:variant>
      <vt:variant>
        <vt:i4>1769491</vt:i4>
      </vt:variant>
      <vt:variant>
        <vt:i4>102</vt:i4>
      </vt:variant>
      <vt:variant>
        <vt:i4>0</vt:i4>
      </vt:variant>
      <vt:variant>
        <vt:i4>5</vt:i4>
      </vt:variant>
      <vt:variant>
        <vt:lpwstr>https://chicago.suntimes.com/politics/2024/05/25/lawmakers-clear-major-healthcare-reforms-but-no-decisive-action-taken-on-illinois-budget</vt:lpwstr>
      </vt:variant>
      <vt:variant>
        <vt:lpwstr/>
      </vt:variant>
      <vt:variant>
        <vt:i4>65621</vt:i4>
      </vt:variant>
      <vt:variant>
        <vt:i4>99</vt:i4>
      </vt:variant>
      <vt:variant>
        <vt:i4>0</vt:i4>
      </vt:variant>
      <vt:variant>
        <vt:i4>5</vt:i4>
      </vt:variant>
      <vt:variant>
        <vt:lpwstr>https://ilga.gov/legislation/billstatus.asp?DocNum=681&amp;GAID=17&amp;GA=103&amp;DocTypeID=HB&amp;LegID=142515&amp;SessionID=112</vt:lpwstr>
      </vt:variant>
      <vt:variant>
        <vt:lpwstr/>
      </vt:variant>
      <vt:variant>
        <vt:i4>7405614</vt:i4>
      </vt:variant>
      <vt:variant>
        <vt:i4>96</vt:i4>
      </vt:variant>
      <vt:variant>
        <vt:i4>0</vt:i4>
      </vt:variant>
      <vt:variant>
        <vt:i4>5</vt:i4>
      </vt:variant>
      <vt:variant>
        <vt:lpwstr>https://ilga.gov/legislation/billstatus.asp?DocNum=4623&amp;GAID=17&amp;GA=103&amp;DocTypeID=HB&amp;LegID=151978&amp;SessionID=112</vt:lpwstr>
      </vt:variant>
      <vt:variant>
        <vt:lpwstr/>
      </vt:variant>
      <vt:variant>
        <vt:i4>3407982</vt:i4>
      </vt:variant>
      <vt:variant>
        <vt:i4>93</vt:i4>
      </vt:variant>
      <vt:variant>
        <vt:i4>0</vt:i4>
      </vt:variant>
      <vt:variant>
        <vt:i4>5</vt:i4>
      </vt:variant>
      <vt:variant>
        <vt:lpwstr>https://ilga.gov/legislation/BillStatus.asp?DocNum=4762&amp;GAID=17&amp;DocTypeID=HB&amp;LegID=152488&amp;SessionID=112&amp;GA=103</vt:lpwstr>
      </vt:variant>
      <vt:variant>
        <vt:lpwstr/>
      </vt:variant>
      <vt:variant>
        <vt:i4>7733281</vt:i4>
      </vt:variant>
      <vt:variant>
        <vt:i4>90</vt:i4>
      </vt:variant>
      <vt:variant>
        <vt:i4>0</vt:i4>
      </vt:variant>
      <vt:variant>
        <vt:i4>5</vt:i4>
      </vt:variant>
      <vt:variant>
        <vt:lpwstr>https://ilga.gov/legislation/billstatus.asp?DocNum=4875&amp;GAID=17&amp;GA=103&amp;DocTypeID=HB&amp;LegID=152734&amp;SessionID=112</vt:lpwstr>
      </vt:variant>
      <vt:variant>
        <vt:lpwstr/>
      </vt:variant>
      <vt:variant>
        <vt:i4>7471139</vt:i4>
      </vt:variant>
      <vt:variant>
        <vt:i4>87</vt:i4>
      </vt:variant>
      <vt:variant>
        <vt:i4>0</vt:i4>
      </vt:variant>
      <vt:variant>
        <vt:i4>5</vt:i4>
      </vt:variant>
      <vt:variant>
        <vt:lpwstr>https://ilga.gov/legislation/billstatus.asp?DocNum=3773&amp;GAID=17&amp;GA=103&amp;DocTypeID=HB&amp;LegID=149031&amp;SessionID=112</vt:lpwstr>
      </vt:variant>
      <vt:variant>
        <vt:lpwstr/>
      </vt:variant>
      <vt:variant>
        <vt:i4>8060983</vt:i4>
      </vt:variant>
      <vt:variant>
        <vt:i4>84</vt:i4>
      </vt:variant>
      <vt:variant>
        <vt:i4>0</vt:i4>
      </vt:variant>
      <vt:variant>
        <vt:i4>5</vt:i4>
      </vt:variant>
      <vt:variant>
        <vt:lpwstr>https://ilga.gov/legislation/BillStatus.asp?DocNum=4615&amp;GAID=17&amp;DocTypeID=HB&amp;LegId=151962&amp;SessionID=112</vt:lpwstr>
      </vt:variant>
      <vt:variant>
        <vt:lpwstr/>
      </vt:variant>
      <vt:variant>
        <vt:i4>327750</vt:i4>
      </vt:variant>
      <vt:variant>
        <vt:i4>81</vt:i4>
      </vt:variant>
      <vt:variant>
        <vt:i4>0</vt:i4>
      </vt:variant>
      <vt:variant>
        <vt:i4>5</vt:i4>
      </vt:variant>
      <vt:variant>
        <vt:lpwstr>https://ilga.gov/legislation/billstatus.asp?DocNum=726&amp;GAID=17&amp;GA=103&amp;DocTypeID=SB&amp;LegID=144654&amp;SessionID=112</vt:lpwstr>
      </vt:variant>
      <vt:variant>
        <vt:lpwstr/>
      </vt:variant>
      <vt:variant>
        <vt:i4>7733289</vt:i4>
      </vt:variant>
      <vt:variant>
        <vt:i4>78</vt:i4>
      </vt:variant>
      <vt:variant>
        <vt:i4>0</vt:i4>
      </vt:variant>
      <vt:variant>
        <vt:i4>5</vt:i4>
      </vt:variant>
      <vt:variant>
        <vt:lpwstr>https://ilga.gov/legislation/billstatus.asp?DocNum=5142&amp;GAID=17&amp;GA=103&amp;DocTypeID=HB&amp;LegID=153243&amp;SessionID=112</vt:lpwstr>
      </vt:variant>
      <vt:variant>
        <vt:lpwstr/>
      </vt:variant>
      <vt:variant>
        <vt:i4>6488111</vt:i4>
      </vt:variant>
      <vt:variant>
        <vt:i4>75</vt:i4>
      </vt:variant>
      <vt:variant>
        <vt:i4>0</vt:i4>
      </vt:variant>
      <vt:variant>
        <vt:i4>5</vt:i4>
      </vt:variant>
      <vt:variant>
        <vt:lpwstr>https://ilga.gov/legislation/billstatus.asp?DocNum=2641&amp;GAID=17&amp;GA=103&amp;DocTypeID=SB&amp;LegID=150951&amp;SessionID=112</vt:lpwstr>
      </vt:variant>
      <vt:variant>
        <vt:lpwstr/>
      </vt:variant>
      <vt:variant>
        <vt:i4>8126511</vt:i4>
      </vt:variant>
      <vt:variant>
        <vt:i4>72</vt:i4>
      </vt:variant>
      <vt:variant>
        <vt:i4>0</vt:i4>
      </vt:variant>
      <vt:variant>
        <vt:i4>5</vt:i4>
      </vt:variant>
      <vt:variant>
        <vt:lpwstr>https://ilga.gov/legislation/billstatus.asp?DocNum=2499&amp;GAID=17&amp;GA=103&amp;DocTypeID=HB&amp;LegID=147585&amp;SessionID=112</vt:lpwstr>
      </vt:variant>
      <vt:variant>
        <vt:lpwstr/>
      </vt:variant>
      <vt:variant>
        <vt:i4>8126522</vt:i4>
      </vt:variant>
      <vt:variant>
        <vt:i4>69</vt:i4>
      </vt:variant>
      <vt:variant>
        <vt:i4>0</vt:i4>
      </vt:variant>
      <vt:variant>
        <vt:i4>5</vt:i4>
      </vt:variant>
      <vt:variant>
        <vt:lpwstr>https://www.chicagotribune.com/2024/05/25/lawmakers-send-package-of-health-insurance-reforms-to-gov-j-b-pritzkers-desk/</vt:lpwstr>
      </vt:variant>
      <vt:variant>
        <vt:lpwstr/>
      </vt:variant>
      <vt:variant>
        <vt:i4>7995438</vt:i4>
      </vt:variant>
      <vt:variant>
        <vt:i4>66</vt:i4>
      </vt:variant>
      <vt:variant>
        <vt:i4>0</vt:i4>
      </vt:variant>
      <vt:variant>
        <vt:i4>5</vt:i4>
      </vt:variant>
      <vt:variant>
        <vt:lpwstr>https://ilga.gov/legislation/billstatus.asp?DocNum=5395&amp;GAID=17&amp;GA=103&amp;DocTypeID=HB&amp;LegID=153666&amp;SessionID=112</vt:lpwstr>
      </vt:variant>
      <vt:variant>
        <vt:lpwstr/>
      </vt:variant>
      <vt:variant>
        <vt:i4>8126508</vt:i4>
      </vt:variant>
      <vt:variant>
        <vt:i4>63</vt:i4>
      </vt:variant>
      <vt:variant>
        <vt:i4>0</vt:i4>
      </vt:variant>
      <vt:variant>
        <vt:i4>5</vt:i4>
      </vt:variant>
      <vt:variant>
        <vt:lpwstr>https://ilga.gov/legislation/billstatus.asp?DocNum=5290&amp;GAID=17&amp;GA=103&amp;DocTypeID=HB&amp;LegID=153503&amp;SessionID=112</vt:lpwstr>
      </vt:variant>
      <vt:variant>
        <vt:lpwstr/>
      </vt:variant>
      <vt:variant>
        <vt:i4>3932270</vt:i4>
      </vt:variant>
      <vt:variant>
        <vt:i4>60</vt:i4>
      </vt:variant>
      <vt:variant>
        <vt:i4>0</vt:i4>
      </vt:variant>
      <vt:variant>
        <vt:i4>5</vt:i4>
      </vt:variant>
      <vt:variant>
        <vt:lpwstr>https://ilga.gov/legislation/BillStatus.asp?DocTypeID=SB&amp;DocNum=1996&amp;GAID=17&amp;SessionID=112&amp;LegID=146859</vt:lpwstr>
      </vt:variant>
      <vt:variant>
        <vt:lpwstr/>
      </vt:variant>
      <vt:variant>
        <vt:i4>7995435</vt:i4>
      </vt:variant>
      <vt:variant>
        <vt:i4>57</vt:i4>
      </vt:variant>
      <vt:variant>
        <vt:i4>0</vt:i4>
      </vt:variant>
      <vt:variant>
        <vt:i4>5</vt:i4>
      </vt:variant>
      <vt:variant>
        <vt:lpwstr>https://ilga.gov/legislation/billstatus.asp?DocNum=4293&amp;GAID=17&amp;GA=103&amp;DocTypeID=HB&amp;LegID=151160&amp;SessionID=112</vt:lpwstr>
      </vt:variant>
      <vt:variant>
        <vt:lpwstr/>
      </vt:variant>
      <vt:variant>
        <vt:i4>6815776</vt:i4>
      </vt:variant>
      <vt:variant>
        <vt:i4>54</vt:i4>
      </vt:variant>
      <vt:variant>
        <vt:i4>0</vt:i4>
      </vt:variant>
      <vt:variant>
        <vt:i4>5</vt:i4>
      </vt:variant>
      <vt:variant>
        <vt:lpwstr>https://ilga.gov/legislation/billstatus.asp?DocNum=1289&amp;GAID=17&amp;GA=103&amp;DocTypeID=SB&amp;LegID=145538&amp;SessionID=112</vt:lpwstr>
      </vt:variant>
      <vt:variant>
        <vt:lpwstr/>
      </vt:variant>
      <vt:variant>
        <vt:i4>393283</vt:i4>
      </vt:variant>
      <vt:variant>
        <vt:i4>51</vt:i4>
      </vt:variant>
      <vt:variant>
        <vt:i4>0</vt:i4>
      </vt:variant>
      <vt:variant>
        <vt:i4>5</vt:i4>
      </vt:variant>
      <vt:variant>
        <vt:lpwstr>https://ilga.gov/legislation/billstatus.asp?DocNum=327&amp;GAID=17&amp;GA=103&amp;DocTypeID=SB&amp;LegID=144037&amp;SessionID=112</vt:lpwstr>
      </vt:variant>
      <vt:variant>
        <vt:lpwstr/>
      </vt:variant>
      <vt:variant>
        <vt:i4>7798824</vt:i4>
      </vt:variant>
      <vt:variant>
        <vt:i4>48</vt:i4>
      </vt:variant>
      <vt:variant>
        <vt:i4>0</vt:i4>
      </vt:variant>
      <vt:variant>
        <vt:i4>5</vt:i4>
      </vt:variant>
      <vt:variant>
        <vt:lpwstr>https://ilga.gov/legislation/billstatus.asp?DocNum=2911&amp;GAID=17&amp;GA=103&amp;DocTypeID=HB&amp;LegID=148053&amp;SessionID=112</vt:lpwstr>
      </vt:variant>
      <vt:variant>
        <vt:lpwstr/>
      </vt:variant>
      <vt:variant>
        <vt:i4>8192047</vt:i4>
      </vt:variant>
      <vt:variant>
        <vt:i4>45</vt:i4>
      </vt:variant>
      <vt:variant>
        <vt:i4>0</vt:i4>
      </vt:variant>
      <vt:variant>
        <vt:i4>5</vt:i4>
      </vt:variant>
      <vt:variant>
        <vt:lpwstr>https://ilga.gov/legislation/billstatus.asp?DocNum=5511&amp;GAID=17&amp;GA=103&amp;DocTypeID=HB&amp;LegID=153857&amp;SessionID=112</vt:lpwstr>
      </vt:variant>
      <vt:variant>
        <vt:lpwstr/>
      </vt:variant>
      <vt:variant>
        <vt:i4>7667761</vt:i4>
      </vt:variant>
      <vt:variant>
        <vt:i4>42</vt:i4>
      </vt:variant>
      <vt:variant>
        <vt:i4>0</vt:i4>
      </vt:variant>
      <vt:variant>
        <vt:i4>5</vt:i4>
      </vt:variant>
      <vt:variant>
        <vt:lpwstr>https://ilga.gov/legislation/BillStatus.asp?DocNum=4488&amp;GAID=17&amp;DocTypeID=HB&amp;LegId=151614&amp;SessionID=112</vt:lpwstr>
      </vt:variant>
      <vt:variant>
        <vt:lpwstr/>
      </vt:variant>
      <vt:variant>
        <vt:i4>4063341</vt:i4>
      </vt:variant>
      <vt:variant>
        <vt:i4>39</vt:i4>
      </vt:variant>
      <vt:variant>
        <vt:i4>0</vt:i4>
      </vt:variant>
      <vt:variant>
        <vt:i4>5</vt:i4>
      </vt:variant>
      <vt:variant>
        <vt:lpwstr>https://ilga.gov/legislation/BillStatus.asp?DocNum=5005&amp;GAID=17&amp;DocTypeID=HB&amp;LegID=152956&amp;SessionID=112&amp;GA=103</vt:lpwstr>
      </vt:variant>
      <vt:variant>
        <vt:lpwstr/>
      </vt:variant>
      <vt:variant>
        <vt:i4>6946853</vt:i4>
      </vt:variant>
      <vt:variant>
        <vt:i4>36</vt:i4>
      </vt:variant>
      <vt:variant>
        <vt:i4>0</vt:i4>
      </vt:variant>
      <vt:variant>
        <vt:i4>5</vt:i4>
      </vt:variant>
      <vt:variant>
        <vt:lpwstr>https://ilga.gov/legislation/billstatus.asp?DocNum=3268&amp;GAID=17&amp;GA=103&amp;DocTypeID=SB&amp;LegID=152604&amp;SessionID=112</vt:lpwstr>
      </vt:variant>
      <vt:variant>
        <vt:lpwstr/>
      </vt:variant>
      <vt:variant>
        <vt:i4>3801193</vt:i4>
      </vt:variant>
      <vt:variant>
        <vt:i4>33</vt:i4>
      </vt:variant>
      <vt:variant>
        <vt:i4>0</vt:i4>
      </vt:variant>
      <vt:variant>
        <vt:i4>5</vt:i4>
      </vt:variant>
      <vt:variant>
        <vt:lpwstr>https://ilga.gov/legislation/BillStatus.asp?DocNum=3144&amp;GAID=17&amp;DocTypeID=HB&amp;LegId=148298&amp;SessionID=112&amp;GA=103</vt:lpwstr>
      </vt:variant>
      <vt:variant>
        <vt:lpwstr/>
      </vt:variant>
      <vt:variant>
        <vt:i4>7471161</vt:i4>
      </vt:variant>
      <vt:variant>
        <vt:i4>30</vt:i4>
      </vt:variant>
      <vt:variant>
        <vt:i4>0</vt:i4>
      </vt:variant>
      <vt:variant>
        <vt:i4>5</vt:i4>
      </vt:variant>
      <vt:variant>
        <vt:lpwstr>https://ilga.gov/legislation/BillStatus.asp?DocNum=4582&amp;GAID=17&amp;DocTypeID=HB&amp;LegId=151869&amp;SessionID=112</vt:lpwstr>
      </vt:variant>
      <vt:variant>
        <vt:lpwstr/>
      </vt:variant>
      <vt:variant>
        <vt:i4>458826</vt:i4>
      </vt:variant>
      <vt:variant>
        <vt:i4>27</vt:i4>
      </vt:variant>
      <vt:variant>
        <vt:i4>0</vt:i4>
      </vt:variant>
      <vt:variant>
        <vt:i4>5</vt:i4>
      </vt:variant>
      <vt:variant>
        <vt:lpwstr>https://ilga.gov/legislation/billstatus.asp?DocNum=251&amp;GAID=17&amp;GA=103&amp;DocTypeID=SB&amp;LegID=143920&amp;SessionID=112</vt:lpwstr>
      </vt:variant>
      <vt:variant>
        <vt:lpwstr/>
      </vt:variant>
      <vt:variant>
        <vt:i4>8323111</vt:i4>
      </vt:variant>
      <vt:variant>
        <vt:i4>24</vt:i4>
      </vt:variant>
      <vt:variant>
        <vt:i4>0</vt:i4>
      </vt:variant>
      <vt:variant>
        <vt:i4>5</vt:i4>
      </vt:variant>
      <vt:variant>
        <vt:lpwstr>https://ilga.gov/legislation/billstatus.asp?DocNum=4959&amp;GAID=17&amp;GA=103&amp;DocTypeID=HB&amp;LegID=152880&amp;SessionID=112</vt:lpwstr>
      </vt:variant>
      <vt:variant>
        <vt:lpwstr/>
      </vt:variant>
      <vt:variant>
        <vt:i4>8060961</vt:i4>
      </vt:variant>
      <vt:variant>
        <vt:i4>21</vt:i4>
      </vt:variant>
      <vt:variant>
        <vt:i4>0</vt:i4>
      </vt:variant>
      <vt:variant>
        <vt:i4>5</vt:i4>
      </vt:variant>
      <vt:variant>
        <vt:lpwstr>https://ilga.gov/legislation/billstatus.asp?DocNum=4951&amp;GAID=17&amp;GA=103&amp;DocTypeID=HB&amp;LegID=152864&amp;SessionID=112</vt:lpwstr>
      </vt:variant>
      <vt:variant>
        <vt:lpwstr/>
      </vt:variant>
      <vt:variant>
        <vt:i4>8060961</vt:i4>
      </vt:variant>
      <vt:variant>
        <vt:i4>18</vt:i4>
      </vt:variant>
      <vt:variant>
        <vt:i4>0</vt:i4>
      </vt:variant>
      <vt:variant>
        <vt:i4>5</vt:i4>
      </vt:variant>
      <vt:variant>
        <vt:lpwstr>https://ilga.gov/legislation/billstatus.asp?DocNum=4951&amp;GAID=17&amp;GA=103&amp;DocTypeID=HB&amp;LegID=152864&amp;SessionID=112</vt:lpwstr>
      </vt:variant>
      <vt:variant>
        <vt:lpwstr/>
      </vt:variant>
      <vt:variant>
        <vt:i4>8323111</vt:i4>
      </vt:variant>
      <vt:variant>
        <vt:i4>15</vt:i4>
      </vt:variant>
      <vt:variant>
        <vt:i4>0</vt:i4>
      </vt:variant>
      <vt:variant>
        <vt:i4>5</vt:i4>
      </vt:variant>
      <vt:variant>
        <vt:lpwstr>https://ilga.gov/legislation/billstatus.asp?DocNum=4959&amp;GAID=17&amp;GA=103&amp;DocTypeID=HB&amp;LegID=152880&amp;SessionID=112</vt:lpwstr>
      </vt:variant>
      <vt:variant>
        <vt:lpwstr/>
      </vt:variant>
      <vt:variant>
        <vt:i4>458826</vt:i4>
      </vt:variant>
      <vt:variant>
        <vt:i4>12</vt:i4>
      </vt:variant>
      <vt:variant>
        <vt:i4>0</vt:i4>
      </vt:variant>
      <vt:variant>
        <vt:i4>5</vt:i4>
      </vt:variant>
      <vt:variant>
        <vt:lpwstr>https://ilga.gov/legislation/billstatus.asp?DocNum=251&amp;GAID=17&amp;GA=103&amp;DocTypeID=SB&amp;LegID=143920&amp;SessionID=112</vt:lpwstr>
      </vt:variant>
      <vt:variant>
        <vt:lpwstr/>
      </vt:variant>
      <vt:variant>
        <vt:i4>7536686</vt:i4>
      </vt:variant>
      <vt:variant>
        <vt:i4>9</vt:i4>
      </vt:variant>
      <vt:variant>
        <vt:i4>0</vt:i4>
      </vt:variant>
      <vt:variant>
        <vt:i4>5</vt:i4>
      </vt:variant>
      <vt:variant>
        <vt:lpwstr>https://ilga.gov/legislation/billstatus.asp?DocNum=4284&amp;GAID=17&amp;GA=103&amp;DocTypeID=HB&amp;LegID=151148&amp;SessionID=112</vt:lpwstr>
      </vt:variant>
      <vt:variant>
        <vt:lpwstr/>
      </vt:variant>
      <vt:variant>
        <vt:i4>7143469</vt:i4>
      </vt:variant>
      <vt:variant>
        <vt:i4>6</vt:i4>
      </vt:variant>
      <vt:variant>
        <vt:i4>0</vt:i4>
      </vt:variant>
      <vt:variant>
        <vt:i4>5</vt:i4>
      </vt:variant>
      <vt:variant>
        <vt:lpwstr>https://ilga.gov/legislation/billstatus.asp?DocNum=2412&amp;GAID=17&amp;GA=103&amp;DocTypeID=SB&amp;LegID=147311&amp;SessionID=112</vt:lpwstr>
      </vt:variant>
      <vt:variant>
        <vt:lpwstr/>
      </vt:variant>
      <vt:variant>
        <vt:i4>6094874</vt:i4>
      </vt:variant>
      <vt:variant>
        <vt:i4>3</vt:i4>
      </vt:variant>
      <vt:variant>
        <vt:i4>0</vt:i4>
      </vt:variant>
      <vt:variant>
        <vt:i4>5</vt:i4>
      </vt:variant>
      <vt:variant>
        <vt:lpwstr>https://ilga.gov/legislation/billstatus.asp?DocNum=15&amp;GAID=17&amp;GA=103&amp;DocTypeID=SB&amp;LegID=142606&amp;SessionID=112</vt:lpwstr>
      </vt:variant>
      <vt:variant>
        <vt:lpwstr/>
      </vt:variant>
      <vt:variant>
        <vt:i4>786520</vt:i4>
      </vt:variant>
      <vt:variant>
        <vt:i4>0</vt:i4>
      </vt:variant>
      <vt:variant>
        <vt:i4>0</vt:i4>
      </vt:variant>
      <vt:variant>
        <vt:i4>5</vt:i4>
      </vt:variant>
      <vt:variant>
        <vt:lpwstr>https://ilga.gov/legislation/billstatus.asp?DocNum=779&amp;GAID=17&amp;GA=103&amp;DocTypeID=HB&amp;LegID=142654&amp;SessionID=112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2024-05-25T16:08:00Z</cp:lastPrinted>
  <dcterms:created xsi:type="dcterms:W3CDTF">2024-05-30T13:44:00Z</dcterms:created>
  <dcterms:modified xsi:type="dcterms:W3CDTF">2024-05-30T13:44:00Z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659eb9a83fb4022052ca6f56761f56c3bbfd15cfb8ad2713f35001414044e28e</vt:lpwstr>
  </property>
</Properties>
</file>